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D601D">
      <w:pPr>
        <w:snapToGrid w:val="0"/>
        <w:spacing w:line="460" w:lineRule="exact"/>
        <w:jc w:val="center"/>
        <w:rPr>
          <w:rFonts w:hint="eastAsia" w:ascii="黑体" w:hAnsi="黑体" w:eastAsia="黑体" w:cs="黑体"/>
          <w:b/>
          <w:color w:val="333333"/>
          <w:kern w:val="0"/>
          <w:sz w:val="44"/>
          <w:szCs w:val="44"/>
          <w:lang w:val="en-US" w:eastAsia="zh-CN" w:bidi="ar"/>
        </w:rPr>
      </w:pPr>
      <w:r>
        <w:rPr>
          <w:rFonts w:hint="eastAsia" w:ascii="黑体" w:hAnsi="黑体" w:eastAsia="黑体"/>
          <w:sz w:val="36"/>
          <w:szCs w:val="36"/>
        </w:rPr>
        <w:t>南京大学基本建设处校内破土施工管理审批暂行规定</w:t>
      </w:r>
    </w:p>
    <w:p w14:paraId="072FF31E">
      <w:pPr>
        <w:snapToGrid w:val="0"/>
        <w:spacing w:line="460" w:lineRule="exact"/>
        <w:ind w:firstLine="567" w:firstLineChars="189"/>
        <w:rPr>
          <w:rFonts w:hint="eastAsia" w:ascii="仿宋" w:hAnsi="仿宋" w:eastAsia="仿宋"/>
          <w:sz w:val="30"/>
          <w:szCs w:val="30"/>
          <w:lang w:eastAsia="zh-CN"/>
        </w:rPr>
      </w:pPr>
    </w:p>
    <w:p w14:paraId="71B1F62D">
      <w:pPr>
        <w:ind w:firstLine="565" w:firstLineChars="202"/>
        <w:rPr>
          <w:rFonts w:ascii="仿宋" w:hAnsi="仿宋" w:eastAsia="仿宋"/>
          <w:sz w:val="28"/>
          <w:szCs w:val="28"/>
        </w:rPr>
      </w:pPr>
      <w:r>
        <w:rPr>
          <w:rFonts w:hint="eastAsia" w:ascii="仿宋" w:hAnsi="仿宋" w:eastAsia="仿宋"/>
          <w:sz w:val="28"/>
          <w:szCs w:val="28"/>
        </w:rPr>
        <w:t>一、为防止破土施工对校内地下管线及隐蔽设施造成损坏，影响学校教学科研活动开展及师生生活，特制定本规定。</w:t>
      </w:r>
    </w:p>
    <w:p w14:paraId="298E47AB">
      <w:pPr>
        <w:ind w:firstLine="565" w:firstLineChars="202"/>
        <w:rPr>
          <w:rFonts w:ascii="仿宋" w:hAnsi="仿宋" w:eastAsia="仿宋"/>
          <w:sz w:val="28"/>
          <w:szCs w:val="28"/>
        </w:rPr>
      </w:pPr>
      <w:r>
        <w:rPr>
          <w:rFonts w:hint="eastAsia" w:ascii="仿宋" w:hAnsi="仿宋" w:eastAsia="仿宋"/>
          <w:sz w:val="28"/>
          <w:szCs w:val="28"/>
        </w:rPr>
        <w:t>二、凡在校内实施地下打桩（含地勘）、开挖等破土施工，施工单位必须于计划开工前五个工作日之前填写《南京大学校内破土施工审批表》，经项目负责人根据相关图纸审核确认后分别提交学校保卫处、信息化建设管理服务中心、后勤服务集团水电管理中心审批，获批后报基建处分管副处长或处长助理审签同意后方可施工。</w:t>
      </w:r>
    </w:p>
    <w:p w14:paraId="057B850F">
      <w:pPr>
        <w:ind w:firstLine="565" w:firstLineChars="202"/>
        <w:rPr>
          <w:rFonts w:ascii="仿宋" w:hAnsi="仿宋" w:eastAsia="仿宋"/>
          <w:sz w:val="28"/>
          <w:szCs w:val="28"/>
        </w:rPr>
      </w:pPr>
      <w:r>
        <w:rPr>
          <w:rFonts w:hint="eastAsia" w:ascii="仿宋" w:hAnsi="仿宋" w:eastAsia="仿宋"/>
          <w:sz w:val="28"/>
          <w:szCs w:val="28"/>
        </w:rPr>
        <w:t>三、在破土施工前，施工单位应逐条落实审批意见及安全措施，对作业人员进行安全教育及安全技术交底。</w:t>
      </w:r>
    </w:p>
    <w:p w14:paraId="171EFAA7">
      <w:pPr>
        <w:ind w:firstLine="565" w:firstLineChars="202"/>
        <w:rPr>
          <w:rFonts w:ascii="仿宋" w:hAnsi="仿宋" w:eastAsia="仿宋"/>
          <w:sz w:val="28"/>
          <w:szCs w:val="28"/>
        </w:rPr>
      </w:pPr>
      <w:r>
        <w:rPr>
          <w:rFonts w:hint="eastAsia" w:ascii="仿宋" w:hAnsi="仿宋" w:eastAsia="仿宋"/>
          <w:sz w:val="28"/>
          <w:szCs w:val="28"/>
        </w:rPr>
        <w:t>四、如施工范围内的管线需迁移，应待管线迁移完成之后施工。如通过避让或保护方式即可施工，施工单位应按审批部门提出的保护措施进行相应保护或采取避让方式施工。</w:t>
      </w:r>
    </w:p>
    <w:p w14:paraId="5CA02FC4">
      <w:pPr>
        <w:ind w:firstLine="565" w:firstLineChars="202"/>
        <w:rPr>
          <w:rFonts w:ascii="仿宋" w:hAnsi="仿宋" w:eastAsia="仿宋"/>
          <w:sz w:val="28"/>
          <w:szCs w:val="28"/>
        </w:rPr>
      </w:pPr>
      <w:r>
        <w:rPr>
          <w:rFonts w:hint="eastAsia" w:ascii="仿宋" w:hAnsi="仿宋" w:eastAsia="仿宋"/>
          <w:sz w:val="28"/>
          <w:szCs w:val="28"/>
        </w:rPr>
        <w:t>五、施工过程中如发现地下管线与图纸或资料标注不符，应立即停止施工，报项目负责人、工程监理及相关职能部门联系人，现场重新确认并制定新的保护方案后再行施工。</w:t>
      </w:r>
    </w:p>
    <w:p w14:paraId="1139EA06">
      <w:pPr>
        <w:ind w:firstLine="565" w:firstLineChars="202"/>
        <w:rPr>
          <w:rFonts w:ascii="仿宋" w:hAnsi="仿宋" w:eastAsia="仿宋"/>
          <w:sz w:val="28"/>
          <w:szCs w:val="28"/>
        </w:rPr>
      </w:pPr>
      <w:r>
        <w:rPr>
          <w:rFonts w:hint="eastAsia" w:ascii="仿宋" w:hAnsi="仿宋" w:eastAsia="仿宋"/>
          <w:sz w:val="28"/>
          <w:szCs w:val="28"/>
        </w:rPr>
        <w:t>六、施工过程中造成地下管线损坏，施工单位应立即停止施工，报项目负责人、工程监理及相关职能部门联系人现场查勘，积极配合进行抢修。</w:t>
      </w:r>
    </w:p>
    <w:p w14:paraId="786F18CD">
      <w:pPr>
        <w:ind w:firstLine="565" w:firstLineChars="202"/>
        <w:rPr>
          <w:rFonts w:ascii="仿宋" w:hAnsi="仿宋" w:eastAsia="仿宋"/>
          <w:sz w:val="28"/>
          <w:szCs w:val="28"/>
        </w:rPr>
      </w:pPr>
      <w:r>
        <w:rPr>
          <w:rFonts w:hint="eastAsia" w:ascii="仿宋" w:hAnsi="仿宋" w:eastAsia="仿宋"/>
          <w:sz w:val="28"/>
          <w:szCs w:val="28"/>
        </w:rPr>
        <w:t>七、如施工单位发生未经破土施工审批擅自动工、未按审批要求做好保护措施造成地下管线损坏、对造成地下管线损坏情况隐瞒不报等情形，除承担修复费用及违约金责任、赔偿经济损失外，由基建处根据情节轻重处以暂停或永久取消校内相关采购投标资格等处罚。</w:t>
      </w:r>
    </w:p>
    <w:p w14:paraId="7F52E01A">
      <w:pPr>
        <w:pStyle w:val="8"/>
        <w:numPr>
          <w:ilvl w:val="0"/>
          <w:numId w:val="1"/>
        </w:numPr>
        <w:ind w:firstLineChars="0"/>
        <w:rPr>
          <w:rFonts w:ascii="仿宋" w:hAnsi="仿宋" w:eastAsia="仿宋"/>
          <w:sz w:val="28"/>
          <w:szCs w:val="28"/>
        </w:rPr>
      </w:pPr>
      <w:r>
        <w:rPr>
          <w:rFonts w:hint="eastAsia" w:ascii="仿宋" w:hAnsi="仿宋" w:eastAsia="仿宋"/>
          <w:sz w:val="28"/>
          <w:szCs w:val="28"/>
        </w:rPr>
        <w:t>本规定自发布之日起施行，由基建处负责解释。</w:t>
      </w:r>
    </w:p>
    <w:p w14:paraId="6E3985F4">
      <w:pPr>
        <w:pStyle w:val="8"/>
        <w:spacing w:before="156" w:beforeLines="50"/>
        <w:ind w:left="567" w:firstLine="4818" w:firstLineChars="1721"/>
        <w:rPr>
          <w:rFonts w:ascii="仿宋" w:hAnsi="仿宋" w:eastAsia="仿宋"/>
          <w:sz w:val="28"/>
          <w:szCs w:val="28"/>
        </w:rPr>
      </w:pPr>
      <w:r>
        <w:rPr>
          <w:rFonts w:hint="eastAsia" w:ascii="仿宋" w:hAnsi="仿宋" w:eastAsia="仿宋"/>
          <w:sz w:val="28"/>
          <w:szCs w:val="28"/>
        </w:rPr>
        <w:t>南京大学基本建设处</w:t>
      </w:r>
    </w:p>
    <w:p w14:paraId="3395440D">
      <w:pPr>
        <w:pStyle w:val="8"/>
        <w:ind w:left="567" w:leftChars="270" w:firstLine="5238" w:firstLineChars="1871"/>
        <w:rPr>
          <w:rFonts w:ascii="仿宋" w:hAnsi="仿宋" w:eastAsia="仿宋"/>
          <w:sz w:val="28"/>
          <w:szCs w:val="28"/>
        </w:rPr>
      </w:pPr>
      <w:r>
        <w:rPr>
          <w:rFonts w:ascii="仿宋" w:hAnsi="仿宋" w:eastAsia="仿宋"/>
          <w:sz w:val="28"/>
          <w:szCs w:val="28"/>
        </w:rPr>
        <w:t>2020年</w:t>
      </w:r>
      <w:r>
        <w:rPr>
          <w:rFonts w:hint="eastAsia" w:ascii="仿宋" w:hAnsi="仿宋" w:eastAsia="仿宋"/>
          <w:sz w:val="28"/>
          <w:szCs w:val="28"/>
        </w:rPr>
        <w:t>11</w:t>
      </w:r>
      <w:r>
        <w:rPr>
          <w:rFonts w:ascii="仿宋" w:hAnsi="仿宋" w:eastAsia="仿宋"/>
          <w:sz w:val="28"/>
          <w:szCs w:val="28"/>
        </w:rPr>
        <w:t>月</w:t>
      </w:r>
      <w:r>
        <w:rPr>
          <w:rFonts w:hint="eastAsia" w:ascii="仿宋" w:hAnsi="仿宋" w:eastAsia="仿宋"/>
          <w:sz w:val="28"/>
          <w:szCs w:val="28"/>
        </w:rPr>
        <w:t>17日</w:t>
      </w:r>
    </w:p>
    <w:p w14:paraId="15917425"/>
    <w:p w14:paraId="780FB739"/>
    <w:p w14:paraId="3B434CE5">
      <w:pPr>
        <w:widowControl/>
        <w:jc w:val="left"/>
      </w:pPr>
      <w:r>
        <w:br w:type="page"/>
      </w:r>
    </w:p>
    <w:p w14:paraId="060F6124">
      <w:pPr>
        <w:spacing w:after="156" w:afterLines="50"/>
        <w:jc w:val="center"/>
        <w:rPr>
          <w:rFonts w:ascii="黑体" w:hAnsi="黑体" w:eastAsia="黑体"/>
          <w:sz w:val="32"/>
          <w:szCs w:val="32"/>
        </w:rPr>
      </w:pPr>
      <w:r>
        <w:rPr>
          <w:rFonts w:hint="eastAsia" w:ascii="黑体" w:hAnsi="黑体" w:eastAsia="黑体"/>
          <w:sz w:val="32"/>
          <w:szCs w:val="32"/>
        </w:rPr>
        <w:t>南京大学校内破土施工审批表</w:t>
      </w:r>
    </w:p>
    <w:p w14:paraId="6630F2AC">
      <w:pPr>
        <w:wordWrap w:val="0"/>
        <w:spacing w:after="156" w:afterLines="50"/>
        <w:jc w:val="right"/>
        <w:rPr>
          <w:rFonts w:ascii="黑体" w:hAnsi="黑体" w:eastAsia="黑体"/>
          <w:sz w:val="20"/>
          <w:szCs w:val="21"/>
        </w:rPr>
      </w:pPr>
      <w:r>
        <w:rPr>
          <w:rFonts w:hint="eastAsia" w:ascii="黑体" w:hAnsi="黑体" w:eastAsia="黑体"/>
          <w:sz w:val="20"/>
          <w:szCs w:val="21"/>
        </w:rPr>
        <w:t xml:space="preserve">填报日期：       年    月    日 </w:t>
      </w:r>
    </w:p>
    <w:tbl>
      <w:tblPr>
        <w:tblStyle w:val="5"/>
        <w:tblW w:w="9077"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0"/>
        <w:gridCol w:w="992"/>
        <w:gridCol w:w="4111"/>
        <w:gridCol w:w="1276"/>
        <w:gridCol w:w="1988"/>
      </w:tblGrid>
      <w:tr w14:paraId="3C97CD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02" w:type="dxa"/>
            <w:gridSpan w:val="2"/>
            <w:vAlign w:val="center"/>
          </w:tcPr>
          <w:p w14:paraId="54976FCB">
            <w:pPr>
              <w:jc w:val="left"/>
              <w:rPr>
                <w:rFonts w:ascii="仿宋" w:hAnsi="仿宋" w:eastAsia="仿宋"/>
                <w:sz w:val="24"/>
                <w:szCs w:val="24"/>
              </w:rPr>
            </w:pPr>
            <w:r>
              <w:rPr>
                <w:rFonts w:hint="eastAsia" w:ascii="仿宋" w:hAnsi="仿宋" w:eastAsia="仿宋"/>
                <w:sz w:val="24"/>
                <w:szCs w:val="24"/>
              </w:rPr>
              <w:t>施工单位名称</w:t>
            </w:r>
          </w:p>
        </w:tc>
        <w:tc>
          <w:tcPr>
            <w:tcW w:w="4111" w:type="dxa"/>
            <w:vAlign w:val="center"/>
          </w:tcPr>
          <w:p w14:paraId="493143C9">
            <w:pPr>
              <w:jc w:val="right"/>
              <w:rPr>
                <w:rFonts w:ascii="仿宋" w:hAnsi="仿宋" w:eastAsia="仿宋"/>
                <w:sz w:val="24"/>
                <w:szCs w:val="24"/>
              </w:rPr>
            </w:pPr>
          </w:p>
        </w:tc>
        <w:tc>
          <w:tcPr>
            <w:tcW w:w="1276" w:type="dxa"/>
            <w:vAlign w:val="center"/>
          </w:tcPr>
          <w:p w14:paraId="1FBE6361">
            <w:pPr>
              <w:jc w:val="left"/>
              <w:rPr>
                <w:rFonts w:ascii="仿宋" w:hAnsi="仿宋" w:eastAsia="仿宋"/>
                <w:sz w:val="24"/>
                <w:szCs w:val="24"/>
              </w:rPr>
            </w:pPr>
            <w:r>
              <w:rPr>
                <w:rFonts w:hint="eastAsia" w:ascii="仿宋" w:hAnsi="仿宋" w:eastAsia="仿宋"/>
                <w:sz w:val="24"/>
                <w:szCs w:val="24"/>
              </w:rPr>
              <w:t>联系人</w:t>
            </w:r>
          </w:p>
        </w:tc>
        <w:tc>
          <w:tcPr>
            <w:tcW w:w="1988" w:type="dxa"/>
            <w:vAlign w:val="center"/>
          </w:tcPr>
          <w:p w14:paraId="658A161A">
            <w:pPr>
              <w:rPr>
                <w:rFonts w:ascii="仿宋" w:hAnsi="仿宋" w:eastAsia="仿宋"/>
                <w:sz w:val="24"/>
                <w:szCs w:val="24"/>
              </w:rPr>
            </w:pPr>
          </w:p>
        </w:tc>
      </w:tr>
      <w:tr w14:paraId="3056BF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02" w:type="dxa"/>
            <w:gridSpan w:val="2"/>
            <w:vAlign w:val="center"/>
          </w:tcPr>
          <w:p w14:paraId="345BE612">
            <w:pPr>
              <w:jc w:val="left"/>
              <w:rPr>
                <w:rFonts w:ascii="仿宋" w:hAnsi="仿宋" w:eastAsia="仿宋"/>
                <w:sz w:val="24"/>
                <w:szCs w:val="24"/>
              </w:rPr>
            </w:pPr>
            <w:r>
              <w:rPr>
                <w:rFonts w:hint="eastAsia" w:ascii="仿宋" w:hAnsi="仿宋" w:eastAsia="仿宋"/>
                <w:sz w:val="24"/>
                <w:szCs w:val="24"/>
              </w:rPr>
              <w:t>合同名称</w:t>
            </w:r>
          </w:p>
        </w:tc>
        <w:tc>
          <w:tcPr>
            <w:tcW w:w="4111" w:type="dxa"/>
            <w:vAlign w:val="center"/>
          </w:tcPr>
          <w:p w14:paraId="0B6CB979">
            <w:pPr>
              <w:rPr>
                <w:rFonts w:ascii="仿宋" w:hAnsi="仿宋" w:eastAsia="仿宋"/>
                <w:sz w:val="24"/>
                <w:szCs w:val="24"/>
              </w:rPr>
            </w:pPr>
          </w:p>
        </w:tc>
        <w:tc>
          <w:tcPr>
            <w:tcW w:w="1276" w:type="dxa"/>
            <w:vAlign w:val="center"/>
          </w:tcPr>
          <w:p w14:paraId="161590B9">
            <w:pPr>
              <w:jc w:val="left"/>
              <w:rPr>
                <w:rFonts w:ascii="仿宋" w:hAnsi="仿宋" w:eastAsia="仿宋"/>
                <w:sz w:val="24"/>
                <w:szCs w:val="24"/>
              </w:rPr>
            </w:pPr>
            <w:r>
              <w:rPr>
                <w:rFonts w:hint="eastAsia" w:ascii="仿宋" w:hAnsi="仿宋" w:eastAsia="仿宋"/>
                <w:sz w:val="24"/>
                <w:szCs w:val="24"/>
              </w:rPr>
              <w:t>联系电话</w:t>
            </w:r>
          </w:p>
        </w:tc>
        <w:tc>
          <w:tcPr>
            <w:tcW w:w="1988" w:type="dxa"/>
            <w:vAlign w:val="center"/>
          </w:tcPr>
          <w:p w14:paraId="1459405C">
            <w:pPr>
              <w:rPr>
                <w:rFonts w:ascii="仿宋" w:hAnsi="仿宋" w:eastAsia="仿宋"/>
                <w:sz w:val="24"/>
                <w:szCs w:val="24"/>
              </w:rPr>
            </w:pPr>
          </w:p>
        </w:tc>
      </w:tr>
      <w:tr w14:paraId="64A2E7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1472" w:hRule="atLeast"/>
        </w:trPr>
        <w:tc>
          <w:tcPr>
            <w:tcW w:w="710" w:type="dxa"/>
            <w:textDirection w:val="tbRlV"/>
            <w:vAlign w:val="center"/>
          </w:tcPr>
          <w:p w14:paraId="37223A3D">
            <w:pPr>
              <w:ind w:left="113" w:right="113"/>
              <w:jc w:val="center"/>
              <w:rPr>
                <w:rFonts w:ascii="仿宋" w:hAnsi="仿宋" w:eastAsia="仿宋"/>
                <w:sz w:val="24"/>
                <w:szCs w:val="24"/>
              </w:rPr>
            </w:pPr>
            <w:r>
              <w:rPr>
                <w:rFonts w:hint="eastAsia" w:ascii="仿宋" w:hAnsi="仿宋" w:eastAsia="仿宋"/>
                <w:sz w:val="24"/>
                <w:szCs w:val="24"/>
              </w:rPr>
              <w:t>施 工 单 位 填 写</w:t>
            </w:r>
          </w:p>
        </w:tc>
        <w:tc>
          <w:tcPr>
            <w:tcW w:w="5103" w:type="dxa"/>
            <w:gridSpan w:val="2"/>
          </w:tcPr>
          <w:p w14:paraId="513F735E">
            <w:pPr>
              <w:rPr>
                <w:rFonts w:ascii="仿宋" w:hAnsi="仿宋" w:eastAsia="仿宋"/>
                <w:sz w:val="24"/>
                <w:szCs w:val="24"/>
              </w:rPr>
            </w:pPr>
            <w:r>
              <w:rPr>
                <w:rFonts w:hint="eastAsia" w:ascii="仿宋" w:hAnsi="仿宋" w:eastAsia="仿宋"/>
                <w:sz w:val="24"/>
                <w:szCs w:val="24"/>
              </w:rPr>
              <w:t>施工范围平面图（标注路名及周围建筑物）：</w:t>
            </w:r>
          </w:p>
        </w:tc>
        <w:tc>
          <w:tcPr>
            <w:tcW w:w="3264" w:type="dxa"/>
            <w:gridSpan w:val="2"/>
          </w:tcPr>
          <w:p w14:paraId="5EC92385">
            <w:pPr>
              <w:rPr>
                <w:rFonts w:ascii="仿宋" w:hAnsi="仿宋" w:eastAsia="仿宋"/>
                <w:sz w:val="24"/>
                <w:szCs w:val="24"/>
              </w:rPr>
            </w:pPr>
            <w:r>
              <w:rPr>
                <w:rFonts w:hint="eastAsia" w:ascii="仿宋" w:hAnsi="仿宋" w:eastAsia="仿宋"/>
                <w:sz w:val="24"/>
                <w:szCs w:val="24"/>
              </w:rPr>
              <w:t>施工方案：</w:t>
            </w:r>
          </w:p>
        </w:tc>
      </w:tr>
      <w:tr w14:paraId="47DB5F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2" w:hRule="atLeast"/>
        </w:trPr>
        <w:tc>
          <w:tcPr>
            <w:tcW w:w="9077" w:type="dxa"/>
            <w:gridSpan w:val="5"/>
          </w:tcPr>
          <w:p w14:paraId="2FCA68A0">
            <w:pPr>
              <w:rPr>
                <w:rFonts w:ascii="仿宋" w:hAnsi="仿宋" w:eastAsia="仿宋"/>
                <w:sz w:val="24"/>
                <w:szCs w:val="24"/>
              </w:rPr>
            </w:pPr>
            <w:r>
              <w:rPr>
                <w:rFonts w:hint="eastAsia" w:ascii="仿宋" w:hAnsi="仿宋" w:eastAsia="仿宋"/>
                <w:sz w:val="24"/>
                <w:szCs w:val="24"/>
              </w:rPr>
              <w:t>项目负责人审核意见：</w:t>
            </w:r>
          </w:p>
          <w:p w14:paraId="16B5EABD">
            <w:pPr>
              <w:rPr>
                <w:rFonts w:ascii="仿宋" w:hAnsi="仿宋" w:eastAsia="仿宋"/>
                <w:sz w:val="24"/>
                <w:szCs w:val="24"/>
              </w:rPr>
            </w:pPr>
          </w:p>
          <w:p w14:paraId="39136DFE">
            <w:pPr>
              <w:spacing w:line="360" w:lineRule="auto"/>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p>
          <w:p w14:paraId="7767DAA3">
            <w:pPr>
              <w:spacing w:line="360" w:lineRule="auto"/>
              <w:ind w:firstLine="5760" w:firstLineChars="2400"/>
              <w:rPr>
                <w:rFonts w:ascii="仿宋" w:hAnsi="仿宋" w:eastAsia="仿宋"/>
                <w:sz w:val="24"/>
                <w:szCs w:val="24"/>
              </w:rPr>
            </w:pPr>
            <w:r>
              <w:rPr>
                <w:rFonts w:hint="eastAsia" w:ascii="仿宋" w:hAnsi="仿宋" w:eastAsia="仿宋"/>
                <w:sz w:val="24"/>
                <w:szCs w:val="24"/>
              </w:rPr>
              <w:t>签字：</w:t>
            </w:r>
          </w:p>
          <w:p w14:paraId="13897F0F">
            <w:pPr>
              <w:spacing w:line="360" w:lineRule="auto"/>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年   月   日</w:t>
            </w:r>
          </w:p>
        </w:tc>
      </w:tr>
      <w:tr w14:paraId="1C3408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960" w:hRule="atLeast"/>
        </w:trPr>
        <w:tc>
          <w:tcPr>
            <w:tcW w:w="710" w:type="dxa"/>
            <w:vMerge w:val="restart"/>
            <w:textDirection w:val="tbRlV"/>
            <w:vAlign w:val="center"/>
          </w:tcPr>
          <w:p w14:paraId="1D28B647">
            <w:pPr>
              <w:ind w:left="113" w:right="113"/>
              <w:jc w:val="center"/>
              <w:rPr>
                <w:rFonts w:ascii="仿宋" w:hAnsi="仿宋" w:eastAsia="仿宋"/>
                <w:sz w:val="24"/>
                <w:szCs w:val="24"/>
              </w:rPr>
            </w:pPr>
            <w:r>
              <w:rPr>
                <w:rFonts w:hint="eastAsia" w:ascii="仿宋" w:hAnsi="仿宋" w:eastAsia="仿宋"/>
                <w:sz w:val="24"/>
                <w:szCs w:val="24"/>
              </w:rPr>
              <w:t xml:space="preserve"> 职能部门审核意见（保护措施及要求）</w:t>
            </w:r>
          </w:p>
        </w:tc>
        <w:tc>
          <w:tcPr>
            <w:tcW w:w="8367" w:type="dxa"/>
            <w:gridSpan w:val="4"/>
            <w:tcBorders>
              <w:bottom w:val="single" w:color="auto" w:sz="4" w:space="0"/>
            </w:tcBorders>
          </w:tcPr>
          <w:p w14:paraId="6D4CC543">
            <w:pPr>
              <w:rPr>
                <w:rFonts w:ascii="仿宋" w:hAnsi="仿宋" w:eastAsia="仿宋"/>
                <w:sz w:val="24"/>
                <w:szCs w:val="24"/>
              </w:rPr>
            </w:pPr>
            <w:r>
              <w:rPr>
                <w:rFonts w:hint="eastAsia" w:ascii="仿宋" w:hAnsi="仿宋" w:eastAsia="仿宋"/>
                <w:sz w:val="24"/>
                <w:szCs w:val="24"/>
              </w:rPr>
              <w:t>保卫处</w:t>
            </w:r>
            <w:r>
              <w:rPr>
                <w:rFonts w:hint="eastAsia" w:ascii="仿宋" w:hAnsi="仿宋" w:eastAsia="仿宋"/>
                <w:sz w:val="24"/>
                <w:szCs w:val="24"/>
                <w:lang w:eastAsia="zh-CN"/>
              </w:rPr>
              <w:t>（联系科室防火综治科，仙林联系电话：89685119，鼓楼联系电话：83686119）</w:t>
            </w:r>
            <w:r>
              <w:rPr>
                <w:rFonts w:hint="eastAsia" w:ascii="仿宋" w:hAnsi="仿宋" w:eastAsia="仿宋"/>
                <w:sz w:val="24"/>
                <w:szCs w:val="24"/>
              </w:rPr>
              <w:t>：</w:t>
            </w:r>
          </w:p>
          <w:p w14:paraId="001B83F2">
            <w:pPr>
              <w:ind w:firstLine="5040" w:firstLineChars="2100"/>
              <w:rPr>
                <w:rFonts w:ascii="仿宋" w:hAnsi="仿宋" w:eastAsia="仿宋"/>
                <w:sz w:val="24"/>
                <w:szCs w:val="24"/>
              </w:rPr>
            </w:pPr>
          </w:p>
          <w:p w14:paraId="4A5FB441">
            <w:pPr>
              <w:spacing w:line="360" w:lineRule="auto"/>
              <w:ind w:firstLine="5040" w:firstLineChars="2100"/>
              <w:rPr>
                <w:rFonts w:ascii="仿宋" w:hAnsi="仿宋" w:eastAsia="仿宋"/>
                <w:sz w:val="24"/>
                <w:szCs w:val="24"/>
              </w:rPr>
            </w:pPr>
            <w:r>
              <w:rPr>
                <w:rFonts w:hint="eastAsia" w:ascii="仿宋" w:hAnsi="仿宋" w:eastAsia="仿宋"/>
                <w:sz w:val="24"/>
                <w:szCs w:val="24"/>
              </w:rPr>
              <w:t>签字：</w:t>
            </w:r>
          </w:p>
          <w:p w14:paraId="08A2A855">
            <w:pPr>
              <w:spacing w:line="360" w:lineRule="auto"/>
              <w:ind w:firstLine="5040" w:firstLineChars="21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单位签章）</w:t>
            </w:r>
          </w:p>
          <w:p w14:paraId="13D111C7">
            <w:pPr>
              <w:spacing w:line="360" w:lineRule="auto"/>
              <w:ind w:firstLine="5040" w:firstLineChars="2100"/>
              <w:jc w:val="left"/>
              <w:rPr>
                <w:rFonts w:ascii="仿宋" w:hAnsi="仿宋" w:eastAsia="仿宋"/>
                <w:sz w:val="24"/>
                <w:szCs w:val="24"/>
              </w:rPr>
            </w:pPr>
            <w:bookmarkStart w:id="0" w:name="_GoBack"/>
            <w:bookmarkEnd w:id="0"/>
            <w:r>
              <w:rPr>
                <w:rFonts w:hint="eastAsia" w:ascii="仿宋" w:hAnsi="仿宋" w:eastAsia="仿宋"/>
                <w:sz w:val="24"/>
                <w:szCs w:val="24"/>
              </w:rPr>
              <w:t>年   月   日</w:t>
            </w:r>
          </w:p>
        </w:tc>
      </w:tr>
      <w:tr w14:paraId="7993F5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819" w:hRule="atLeast"/>
        </w:trPr>
        <w:tc>
          <w:tcPr>
            <w:tcW w:w="710" w:type="dxa"/>
            <w:vMerge w:val="continue"/>
            <w:textDirection w:val="tbRlV"/>
            <w:vAlign w:val="center"/>
          </w:tcPr>
          <w:p w14:paraId="266B38D7">
            <w:pPr>
              <w:ind w:left="113" w:right="113"/>
              <w:jc w:val="center"/>
              <w:rPr>
                <w:rFonts w:ascii="仿宋" w:hAnsi="仿宋" w:eastAsia="仿宋"/>
                <w:sz w:val="24"/>
                <w:szCs w:val="24"/>
              </w:rPr>
            </w:pPr>
          </w:p>
        </w:tc>
        <w:tc>
          <w:tcPr>
            <w:tcW w:w="8367" w:type="dxa"/>
            <w:gridSpan w:val="4"/>
            <w:tcBorders>
              <w:top w:val="single" w:color="auto" w:sz="4" w:space="0"/>
              <w:bottom w:val="single" w:color="auto" w:sz="4" w:space="0"/>
            </w:tcBorders>
          </w:tcPr>
          <w:p w14:paraId="496D807F">
            <w:pPr>
              <w:rPr>
                <w:rFonts w:ascii="仿宋" w:hAnsi="仿宋" w:eastAsia="仿宋"/>
                <w:sz w:val="24"/>
                <w:szCs w:val="28"/>
              </w:rPr>
            </w:pPr>
            <w:r>
              <w:rPr>
                <w:rFonts w:hint="eastAsia" w:ascii="仿宋" w:hAnsi="仿宋" w:eastAsia="仿宋"/>
                <w:sz w:val="24"/>
                <w:szCs w:val="28"/>
              </w:rPr>
              <w:t>信息化建设管理服务中心</w:t>
            </w:r>
            <w:r>
              <w:rPr>
                <w:rFonts w:hint="eastAsia" w:ascii="仿宋" w:hAnsi="仿宋" w:eastAsia="仿宋"/>
                <w:sz w:val="24"/>
                <w:szCs w:val="28"/>
                <w:lang w:eastAsia="zh-CN"/>
              </w:rPr>
              <w:t>（联系科室网络管理部，仙林联系电话：89684748；鼓楼联系电话：83594798）</w:t>
            </w:r>
            <w:r>
              <w:rPr>
                <w:rFonts w:hint="eastAsia" w:ascii="仿宋" w:hAnsi="仿宋" w:eastAsia="仿宋"/>
                <w:sz w:val="24"/>
                <w:szCs w:val="28"/>
              </w:rPr>
              <w:t>：</w:t>
            </w:r>
          </w:p>
          <w:p w14:paraId="5EB07F06">
            <w:pPr>
              <w:ind w:firstLine="1200" w:firstLineChars="500"/>
              <w:rPr>
                <w:rFonts w:ascii="仿宋" w:hAnsi="仿宋" w:eastAsia="仿宋"/>
                <w:sz w:val="24"/>
                <w:szCs w:val="24"/>
              </w:rPr>
            </w:pPr>
          </w:p>
          <w:p w14:paraId="55CF7C94">
            <w:pPr>
              <w:spacing w:line="360" w:lineRule="auto"/>
              <w:ind w:firstLine="5040" w:firstLineChars="2100"/>
              <w:rPr>
                <w:rFonts w:ascii="仿宋" w:hAnsi="仿宋" w:eastAsia="仿宋"/>
                <w:sz w:val="24"/>
                <w:szCs w:val="24"/>
              </w:rPr>
            </w:pPr>
            <w:r>
              <w:rPr>
                <w:rFonts w:hint="eastAsia" w:ascii="仿宋" w:hAnsi="仿宋" w:eastAsia="仿宋"/>
                <w:sz w:val="24"/>
                <w:szCs w:val="24"/>
              </w:rPr>
              <w:t>签字：</w:t>
            </w:r>
          </w:p>
          <w:p w14:paraId="6A8438AB">
            <w:pPr>
              <w:spacing w:line="360" w:lineRule="auto"/>
              <w:ind w:firstLine="5040" w:firstLineChars="21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单位签章）</w:t>
            </w:r>
          </w:p>
          <w:p w14:paraId="2E02895D">
            <w:pPr>
              <w:spacing w:line="360" w:lineRule="auto"/>
              <w:ind w:firstLine="5040" w:firstLineChars="2100"/>
              <w:rPr>
                <w:rFonts w:ascii="仿宋" w:hAnsi="仿宋" w:eastAsia="仿宋"/>
                <w:sz w:val="24"/>
                <w:szCs w:val="24"/>
              </w:rPr>
            </w:pPr>
            <w:r>
              <w:rPr>
                <w:rFonts w:hint="eastAsia" w:ascii="仿宋" w:hAnsi="仿宋" w:eastAsia="仿宋"/>
                <w:sz w:val="24"/>
                <w:szCs w:val="24"/>
              </w:rPr>
              <w:t>年   月   日</w:t>
            </w:r>
          </w:p>
        </w:tc>
      </w:tr>
      <w:tr w14:paraId="39EC70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828" w:hRule="atLeast"/>
        </w:trPr>
        <w:tc>
          <w:tcPr>
            <w:tcW w:w="710" w:type="dxa"/>
            <w:vMerge w:val="continue"/>
            <w:textDirection w:val="tbRlV"/>
            <w:vAlign w:val="center"/>
          </w:tcPr>
          <w:p w14:paraId="0AE0AF57">
            <w:pPr>
              <w:ind w:left="113" w:right="113"/>
              <w:jc w:val="center"/>
              <w:rPr>
                <w:rFonts w:ascii="仿宋" w:hAnsi="仿宋" w:eastAsia="仿宋"/>
                <w:sz w:val="24"/>
                <w:szCs w:val="24"/>
              </w:rPr>
            </w:pPr>
          </w:p>
        </w:tc>
        <w:tc>
          <w:tcPr>
            <w:tcW w:w="8367" w:type="dxa"/>
            <w:gridSpan w:val="4"/>
            <w:tcBorders>
              <w:top w:val="single" w:color="auto" w:sz="4" w:space="0"/>
            </w:tcBorders>
          </w:tcPr>
          <w:p w14:paraId="19C2FFBE">
            <w:pPr>
              <w:rPr>
                <w:rFonts w:ascii="仿宋" w:hAnsi="仿宋" w:eastAsia="仿宋"/>
                <w:sz w:val="22"/>
                <w:szCs w:val="24"/>
              </w:rPr>
            </w:pPr>
            <w:r>
              <w:rPr>
                <w:rFonts w:hint="eastAsia" w:ascii="仿宋" w:hAnsi="仿宋" w:eastAsia="仿宋"/>
                <w:sz w:val="24"/>
                <w:szCs w:val="28"/>
              </w:rPr>
              <w:t>后勤服务集团水电管理中心</w:t>
            </w:r>
            <w:r>
              <w:rPr>
                <w:rFonts w:hint="eastAsia" w:ascii="仿宋" w:hAnsi="仿宋" w:eastAsia="仿宋"/>
                <w:sz w:val="24"/>
                <w:szCs w:val="28"/>
                <w:lang w:eastAsia="zh-CN"/>
              </w:rPr>
              <w:t>（联系部门水电管理中心，仙林联系电话：89682421；鼓楼联系电话：83597182）</w:t>
            </w:r>
            <w:r>
              <w:rPr>
                <w:rFonts w:hint="eastAsia" w:ascii="仿宋" w:hAnsi="仿宋" w:eastAsia="仿宋"/>
                <w:sz w:val="24"/>
                <w:szCs w:val="28"/>
              </w:rPr>
              <w:t>：</w:t>
            </w:r>
          </w:p>
          <w:p w14:paraId="32C474D4">
            <w:pPr>
              <w:rPr>
                <w:rFonts w:ascii="仿宋" w:hAnsi="仿宋" w:eastAsia="仿宋"/>
                <w:sz w:val="24"/>
                <w:szCs w:val="24"/>
              </w:rPr>
            </w:pPr>
          </w:p>
          <w:p w14:paraId="6F01611B">
            <w:pPr>
              <w:spacing w:line="360" w:lineRule="auto"/>
              <w:ind w:firstLine="5040" w:firstLineChars="2100"/>
              <w:rPr>
                <w:rFonts w:ascii="仿宋" w:hAnsi="仿宋" w:eastAsia="仿宋"/>
                <w:sz w:val="24"/>
                <w:szCs w:val="24"/>
              </w:rPr>
            </w:pPr>
            <w:r>
              <w:rPr>
                <w:rFonts w:hint="eastAsia" w:ascii="仿宋" w:hAnsi="仿宋" w:eastAsia="仿宋"/>
                <w:sz w:val="24"/>
                <w:szCs w:val="24"/>
              </w:rPr>
              <w:t>签字：</w:t>
            </w:r>
          </w:p>
          <w:p w14:paraId="55E03DCC">
            <w:pPr>
              <w:spacing w:line="360" w:lineRule="auto"/>
              <w:ind w:firstLine="5040" w:firstLineChars="2100"/>
              <w:rPr>
                <w:rFonts w:ascii="仿宋" w:hAnsi="仿宋" w:eastAsia="仿宋"/>
                <w:sz w:val="24"/>
                <w:szCs w:val="24"/>
              </w:rPr>
            </w:pPr>
            <w:r>
              <w:rPr>
                <w:rFonts w:hint="eastAsia" w:ascii="仿宋" w:hAnsi="仿宋" w:eastAsia="仿宋"/>
                <w:sz w:val="24"/>
                <w:szCs w:val="24"/>
              </w:rPr>
              <w:t>（单位签章）</w:t>
            </w:r>
          </w:p>
          <w:p w14:paraId="723C4C1B">
            <w:pPr>
              <w:spacing w:line="360" w:lineRule="auto"/>
              <w:ind w:firstLine="5040" w:firstLineChars="2100"/>
              <w:rPr>
                <w:rFonts w:ascii="仿宋" w:hAnsi="仿宋" w:eastAsia="仿宋"/>
                <w:sz w:val="24"/>
                <w:szCs w:val="24"/>
              </w:rPr>
            </w:pPr>
            <w:r>
              <w:rPr>
                <w:rFonts w:hint="eastAsia" w:ascii="仿宋" w:hAnsi="仿宋" w:eastAsia="仿宋"/>
                <w:sz w:val="24"/>
                <w:szCs w:val="24"/>
              </w:rPr>
              <w:t>年   月   日</w:t>
            </w:r>
          </w:p>
        </w:tc>
      </w:tr>
      <w:tr w14:paraId="273D33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5" w:hRule="atLeast"/>
        </w:trPr>
        <w:tc>
          <w:tcPr>
            <w:tcW w:w="710" w:type="dxa"/>
            <w:vMerge w:val="continue"/>
            <w:vAlign w:val="center"/>
          </w:tcPr>
          <w:p w14:paraId="227CC23D">
            <w:pPr>
              <w:rPr>
                <w:rFonts w:ascii="仿宋" w:hAnsi="仿宋" w:eastAsia="仿宋"/>
                <w:sz w:val="24"/>
                <w:szCs w:val="24"/>
              </w:rPr>
            </w:pPr>
          </w:p>
        </w:tc>
        <w:tc>
          <w:tcPr>
            <w:tcW w:w="8367" w:type="dxa"/>
            <w:gridSpan w:val="4"/>
          </w:tcPr>
          <w:p w14:paraId="691E6036">
            <w:pPr>
              <w:ind w:right="420"/>
              <w:rPr>
                <w:rFonts w:ascii="仿宋" w:hAnsi="仿宋" w:eastAsia="仿宋"/>
                <w:sz w:val="24"/>
                <w:szCs w:val="28"/>
              </w:rPr>
            </w:pPr>
            <w:r>
              <w:rPr>
                <w:rFonts w:hint="eastAsia" w:ascii="仿宋" w:hAnsi="仿宋" w:eastAsia="仿宋"/>
                <w:sz w:val="24"/>
                <w:szCs w:val="28"/>
              </w:rPr>
              <w:t>基建处分管副处长/处长助理审核意见：</w:t>
            </w:r>
          </w:p>
          <w:p w14:paraId="779A08D3">
            <w:pPr>
              <w:ind w:right="420"/>
              <w:rPr>
                <w:rFonts w:ascii="仿宋" w:hAnsi="仿宋" w:eastAsia="仿宋"/>
                <w:sz w:val="24"/>
                <w:szCs w:val="24"/>
              </w:rPr>
            </w:pPr>
          </w:p>
          <w:p w14:paraId="0C1FA0D6">
            <w:pPr>
              <w:spacing w:line="360" w:lineRule="auto"/>
              <w:ind w:right="420" w:firstLine="5040" w:firstLineChars="2100"/>
              <w:rPr>
                <w:rFonts w:ascii="仿宋" w:hAnsi="仿宋" w:eastAsia="仿宋"/>
                <w:sz w:val="24"/>
                <w:szCs w:val="24"/>
              </w:rPr>
            </w:pPr>
          </w:p>
          <w:p w14:paraId="3217F48F">
            <w:pPr>
              <w:spacing w:line="360" w:lineRule="auto"/>
              <w:ind w:right="420" w:firstLine="5040" w:firstLineChars="2100"/>
              <w:rPr>
                <w:rFonts w:ascii="仿宋" w:hAnsi="仿宋" w:eastAsia="仿宋"/>
                <w:sz w:val="24"/>
                <w:szCs w:val="24"/>
              </w:rPr>
            </w:pPr>
            <w:r>
              <w:rPr>
                <w:rFonts w:hint="eastAsia" w:ascii="仿宋" w:hAnsi="仿宋" w:eastAsia="仿宋"/>
                <w:sz w:val="24"/>
                <w:szCs w:val="24"/>
              </w:rPr>
              <w:t>签字</w:t>
            </w:r>
          </w:p>
          <w:p w14:paraId="4AF9CEF7">
            <w:pPr>
              <w:spacing w:line="360" w:lineRule="auto"/>
              <w:ind w:right="960" w:firstLine="5040" w:firstLineChars="2100"/>
              <w:jc w:val="left"/>
              <w:rPr>
                <w:rFonts w:ascii="仿宋" w:hAnsi="仿宋" w:eastAsia="仿宋"/>
                <w:sz w:val="24"/>
                <w:szCs w:val="24"/>
              </w:rPr>
            </w:pPr>
            <w:r>
              <w:rPr>
                <w:rFonts w:hint="eastAsia" w:ascii="仿宋" w:hAnsi="仿宋" w:eastAsia="仿宋"/>
                <w:sz w:val="24"/>
                <w:szCs w:val="24"/>
              </w:rPr>
              <w:t>年   月   日</w:t>
            </w:r>
          </w:p>
        </w:tc>
      </w:tr>
    </w:tbl>
    <w:p w14:paraId="13C00D9F">
      <w:pPr>
        <w:spacing w:line="20" w:lineRule="exact"/>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6375D"/>
    <w:multiLevelType w:val="multilevel"/>
    <w:tmpl w:val="5056375D"/>
    <w:lvl w:ilvl="0" w:tentative="0">
      <w:start w:val="8"/>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NlY2ZjMzRlYmVjODUyYTE1MDRiOGRiNTlhNWI5ODYifQ=="/>
  </w:docVars>
  <w:rsids>
    <w:rsidRoot w:val="00E24C36"/>
    <w:rsid w:val="00020F3D"/>
    <w:rsid w:val="00027CDA"/>
    <w:rsid w:val="00052938"/>
    <w:rsid w:val="000578B3"/>
    <w:rsid w:val="000A7DE2"/>
    <w:rsid w:val="000B5584"/>
    <w:rsid w:val="000B6077"/>
    <w:rsid w:val="000C0651"/>
    <w:rsid w:val="000C1EE2"/>
    <w:rsid w:val="000C4FA0"/>
    <w:rsid w:val="000C74AD"/>
    <w:rsid w:val="000F254B"/>
    <w:rsid w:val="00110558"/>
    <w:rsid w:val="00130705"/>
    <w:rsid w:val="00147CA8"/>
    <w:rsid w:val="00163A6C"/>
    <w:rsid w:val="00171CBC"/>
    <w:rsid w:val="00172B44"/>
    <w:rsid w:val="001740B7"/>
    <w:rsid w:val="0017683F"/>
    <w:rsid w:val="001C4696"/>
    <w:rsid w:val="001E1807"/>
    <w:rsid w:val="001E1BC6"/>
    <w:rsid w:val="001E7064"/>
    <w:rsid w:val="00202CD6"/>
    <w:rsid w:val="00241930"/>
    <w:rsid w:val="00245ACB"/>
    <w:rsid w:val="00256224"/>
    <w:rsid w:val="00262A11"/>
    <w:rsid w:val="00292F15"/>
    <w:rsid w:val="00295A23"/>
    <w:rsid w:val="002A4F0A"/>
    <w:rsid w:val="002C13FE"/>
    <w:rsid w:val="002D6CF3"/>
    <w:rsid w:val="002D702C"/>
    <w:rsid w:val="002E062C"/>
    <w:rsid w:val="002E162C"/>
    <w:rsid w:val="00306807"/>
    <w:rsid w:val="0035228F"/>
    <w:rsid w:val="00385F71"/>
    <w:rsid w:val="003969CF"/>
    <w:rsid w:val="003B47AA"/>
    <w:rsid w:val="003C4B4D"/>
    <w:rsid w:val="003E5239"/>
    <w:rsid w:val="003F11B0"/>
    <w:rsid w:val="00426194"/>
    <w:rsid w:val="004A4B59"/>
    <w:rsid w:val="005149C8"/>
    <w:rsid w:val="00514F39"/>
    <w:rsid w:val="00591C1F"/>
    <w:rsid w:val="00594750"/>
    <w:rsid w:val="005A2867"/>
    <w:rsid w:val="005A7F83"/>
    <w:rsid w:val="005E7AA2"/>
    <w:rsid w:val="006250B8"/>
    <w:rsid w:val="00663C09"/>
    <w:rsid w:val="00685CC3"/>
    <w:rsid w:val="006C28E1"/>
    <w:rsid w:val="006E482E"/>
    <w:rsid w:val="006F09E4"/>
    <w:rsid w:val="00744153"/>
    <w:rsid w:val="007621CA"/>
    <w:rsid w:val="00773734"/>
    <w:rsid w:val="007934B3"/>
    <w:rsid w:val="00796728"/>
    <w:rsid w:val="007C184F"/>
    <w:rsid w:val="00826132"/>
    <w:rsid w:val="008434D8"/>
    <w:rsid w:val="00865CA3"/>
    <w:rsid w:val="008975C2"/>
    <w:rsid w:val="008B4ECC"/>
    <w:rsid w:val="008B7171"/>
    <w:rsid w:val="008E583E"/>
    <w:rsid w:val="0094479B"/>
    <w:rsid w:val="00971585"/>
    <w:rsid w:val="009926C3"/>
    <w:rsid w:val="00A31621"/>
    <w:rsid w:val="00A567D4"/>
    <w:rsid w:val="00A7087A"/>
    <w:rsid w:val="00AA3C6B"/>
    <w:rsid w:val="00AF3296"/>
    <w:rsid w:val="00B21F8C"/>
    <w:rsid w:val="00B26012"/>
    <w:rsid w:val="00B75D90"/>
    <w:rsid w:val="00BF597F"/>
    <w:rsid w:val="00C1339B"/>
    <w:rsid w:val="00C44D51"/>
    <w:rsid w:val="00C50C13"/>
    <w:rsid w:val="00C67736"/>
    <w:rsid w:val="00CB367D"/>
    <w:rsid w:val="00CC06E6"/>
    <w:rsid w:val="00CC71B4"/>
    <w:rsid w:val="00D2121D"/>
    <w:rsid w:val="00D424BA"/>
    <w:rsid w:val="00D45B0C"/>
    <w:rsid w:val="00D467FC"/>
    <w:rsid w:val="00DE3590"/>
    <w:rsid w:val="00E051CF"/>
    <w:rsid w:val="00E247D3"/>
    <w:rsid w:val="00E24C36"/>
    <w:rsid w:val="00E30E3D"/>
    <w:rsid w:val="00E31CAC"/>
    <w:rsid w:val="00E45A09"/>
    <w:rsid w:val="00E80E4B"/>
    <w:rsid w:val="00EB4F35"/>
    <w:rsid w:val="00EC165B"/>
    <w:rsid w:val="00F13A28"/>
    <w:rsid w:val="00F43235"/>
    <w:rsid w:val="00FA230B"/>
    <w:rsid w:val="00FE292D"/>
    <w:rsid w:val="00FF08CF"/>
    <w:rsid w:val="1E5B576D"/>
    <w:rsid w:val="44C0230F"/>
    <w:rsid w:val="593C6E77"/>
    <w:rsid w:val="67320FF4"/>
    <w:rsid w:val="7EE50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Hyperlink"/>
    <w:basedOn w:val="6"/>
    <w:semiHidden/>
    <w:unhideWhenUsed/>
    <w:qFormat/>
    <w:uiPriority w:val="99"/>
    <w:rPr>
      <w:color w:val="333333"/>
      <w:u w:val="none"/>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911</Words>
  <Characters>958</Characters>
  <Lines>7</Lines>
  <Paragraphs>2</Paragraphs>
  <TotalTime>7</TotalTime>
  <ScaleCrop>false</ScaleCrop>
  <LinksUpToDate>false</LinksUpToDate>
  <CharactersWithSpaces>1106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2020-09-22T02:05:00Z</dcterms:created>
  <dc:creator>jj</dc:creator>
  <cp:lastModifiedBy>Adu</cp:lastModifiedBy>
  <cp:lastPrinted>2020-09-23T03:47:00Z</cp:lastPrinted>
  <dcterms:modified xsi:type="dcterms:W3CDTF">2024-11-06T06:38:59Z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5AD17750AC944A00A6DA583140903048_13</vt:lpwstr>
  </property>
</Properties>
</file>