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3C" w:rsidRDefault="00B17A3D">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w:t>
      </w:r>
      <w:r>
        <w:rPr>
          <w:rFonts w:asciiTheme="minorEastAsia" w:hAnsiTheme="minorEastAsia" w:cs="宋体" w:hint="eastAsia"/>
          <w:b/>
          <w:bCs/>
          <w:color w:val="000000"/>
          <w:kern w:val="36"/>
          <w:sz w:val="28"/>
          <w:szCs w:val="28"/>
        </w:rPr>
        <w:t>201</w:t>
      </w:r>
      <w:r>
        <w:rPr>
          <w:rFonts w:asciiTheme="minorEastAsia" w:hAnsiTheme="minorEastAsia" w:cs="宋体" w:hint="eastAsia"/>
          <w:b/>
          <w:bCs/>
          <w:color w:val="000000"/>
          <w:kern w:val="36"/>
          <w:sz w:val="28"/>
          <w:szCs w:val="28"/>
        </w:rPr>
        <w:t>9</w:t>
      </w:r>
      <w:r>
        <w:rPr>
          <w:rFonts w:asciiTheme="minorEastAsia" w:hAnsiTheme="minorEastAsia" w:cs="宋体" w:hint="eastAsia"/>
          <w:b/>
          <w:bCs/>
          <w:color w:val="000000"/>
          <w:kern w:val="36"/>
          <w:sz w:val="28"/>
          <w:szCs w:val="28"/>
        </w:rPr>
        <w:t>-0</w:t>
      </w:r>
      <w:r>
        <w:rPr>
          <w:rFonts w:asciiTheme="minorEastAsia" w:hAnsiTheme="minorEastAsia" w:cs="宋体" w:hint="eastAsia"/>
          <w:b/>
          <w:bCs/>
          <w:color w:val="000000"/>
          <w:kern w:val="36"/>
          <w:sz w:val="28"/>
          <w:szCs w:val="28"/>
        </w:rPr>
        <w:t>43</w:t>
      </w:r>
    </w:p>
    <w:p w:rsidR="0043383C" w:rsidRDefault="0043383C">
      <w:pPr>
        <w:widowControl/>
        <w:jc w:val="left"/>
        <w:rPr>
          <w:rFonts w:asciiTheme="majorEastAsia" w:eastAsiaTheme="majorEastAsia" w:hAnsiTheme="majorEastAsia" w:cs="宋体"/>
          <w:b/>
          <w:bCs/>
          <w:color w:val="000000"/>
          <w:kern w:val="36"/>
          <w:sz w:val="28"/>
          <w:szCs w:val="28"/>
        </w:rPr>
      </w:pPr>
    </w:p>
    <w:p w:rsidR="0043383C" w:rsidRDefault="0043383C">
      <w:pPr>
        <w:widowControl/>
        <w:jc w:val="left"/>
        <w:rPr>
          <w:rFonts w:asciiTheme="majorEastAsia" w:eastAsiaTheme="majorEastAsia" w:hAnsiTheme="majorEastAsia" w:cs="宋体"/>
          <w:b/>
          <w:bCs/>
          <w:color w:val="000000"/>
          <w:kern w:val="36"/>
          <w:sz w:val="32"/>
          <w:szCs w:val="42"/>
        </w:rPr>
      </w:pPr>
    </w:p>
    <w:p w:rsidR="0043383C" w:rsidRDefault="00B17A3D">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r>
        <w:rPr>
          <w:rFonts w:ascii="黑体" w:eastAsia="黑体" w:hAnsi="黑体" w:cs="宋体" w:hint="eastAsia"/>
          <w:bCs/>
          <w:color w:val="000000"/>
          <w:kern w:val="36"/>
          <w:sz w:val="52"/>
          <w:szCs w:val="52"/>
        </w:rPr>
        <w:t>鼓楼</w:t>
      </w:r>
      <w:r>
        <w:rPr>
          <w:rFonts w:ascii="黑体" w:eastAsia="黑体" w:hAnsi="黑体" w:cs="宋体" w:hint="eastAsia"/>
          <w:bCs/>
          <w:color w:val="000000"/>
          <w:kern w:val="36"/>
          <w:sz w:val="52"/>
          <w:szCs w:val="52"/>
        </w:rPr>
        <w:t>校区</w:t>
      </w:r>
      <w:proofErr w:type="gramStart"/>
      <w:r>
        <w:rPr>
          <w:rFonts w:ascii="黑体" w:eastAsia="黑体" w:hAnsi="黑体" w:cs="宋体" w:hint="eastAsia"/>
          <w:bCs/>
          <w:color w:val="000000"/>
          <w:kern w:val="36"/>
          <w:sz w:val="52"/>
          <w:szCs w:val="52"/>
        </w:rPr>
        <w:t>天文楼</w:t>
      </w:r>
      <w:proofErr w:type="gramEnd"/>
      <w:r>
        <w:rPr>
          <w:rFonts w:ascii="黑体" w:eastAsia="黑体" w:hAnsi="黑体" w:cs="宋体" w:hint="eastAsia"/>
          <w:bCs/>
          <w:color w:val="000000"/>
          <w:kern w:val="36"/>
          <w:sz w:val="52"/>
          <w:szCs w:val="52"/>
        </w:rPr>
        <w:t>改造电力增容</w:t>
      </w:r>
      <w:r w:rsidR="009464D7">
        <w:rPr>
          <w:rFonts w:ascii="黑体" w:eastAsia="黑体" w:hAnsi="黑体" w:cs="宋体" w:hint="eastAsia"/>
          <w:bCs/>
          <w:color w:val="000000"/>
          <w:kern w:val="36"/>
          <w:sz w:val="52"/>
          <w:szCs w:val="52"/>
        </w:rPr>
        <w:t>工程电缆采购</w:t>
      </w: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Pr="009464D7"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B17A3D">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Default="0043383C">
      <w:pPr>
        <w:widowControl/>
        <w:jc w:val="center"/>
        <w:rPr>
          <w:rFonts w:asciiTheme="majorEastAsia" w:eastAsiaTheme="majorEastAsia" w:hAnsiTheme="majorEastAsia" w:cs="宋体"/>
          <w:b/>
          <w:bCs/>
          <w:color w:val="000000"/>
          <w:kern w:val="36"/>
          <w:sz w:val="32"/>
          <w:szCs w:val="42"/>
        </w:rPr>
      </w:pPr>
    </w:p>
    <w:p w:rsidR="0043383C" w:rsidRPr="009464D7" w:rsidRDefault="00B17A3D">
      <w:pPr>
        <w:widowControl/>
        <w:jc w:val="center"/>
        <w:rPr>
          <w:rFonts w:ascii="宋体" w:eastAsia="宋体" w:hAnsi="宋体" w:cs="宋体"/>
          <w:b/>
          <w:bCs/>
          <w:color w:val="000000"/>
          <w:kern w:val="36"/>
          <w:sz w:val="36"/>
          <w:szCs w:val="36"/>
        </w:rPr>
      </w:pPr>
      <w:r w:rsidRPr="009464D7">
        <w:rPr>
          <w:rFonts w:ascii="宋体" w:eastAsia="宋体" w:hAnsi="宋体" w:cs="宋体" w:hint="eastAsia"/>
          <w:b/>
          <w:bCs/>
          <w:color w:val="000000"/>
          <w:kern w:val="36"/>
          <w:sz w:val="36"/>
          <w:szCs w:val="36"/>
        </w:rPr>
        <w:t>南京大学基本建设处</w:t>
      </w:r>
    </w:p>
    <w:p w:rsidR="0043383C" w:rsidRDefault="00B17A3D">
      <w:pPr>
        <w:widowControl/>
        <w:jc w:val="center"/>
        <w:rPr>
          <w:rFonts w:asciiTheme="majorEastAsia" w:eastAsiaTheme="majorEastAsia" w:hAnsiTheme="majorEastAsia" w:cs="宋体"/>
          <w:b/>
          <w:bCs/>
          <w:color w:val="000000"/>
          <w:kern w:val="36"/>
          <w:sz w:val="32"/>
          <w:szCs w:val="42"/>
        </w:rPr>
      </w:pPr>
      <w:r w:rsidRPr="009464D7">
        <w:rPr>
          <w:rFonts w:ascii="宋体" w:eastAsia="宋体" w:hAnsi="宋体" w:cs="宋体" w:hint="eastAsia"/>
          <w:b/>
          <w:bCs/>
          <w:color w:val="000000"/>
          <w:kern w:val="36"/>
          <w:sz w:val="36"/>
          <w:szCs w:val="36"/>
        </w:rPr>
        <w:t>201</w:t>
      </w:r>
      <w:r w:rsidRPr="009464D7">
        <w:rPr>
          <w:rFonts w:ascii="宋体" w:eastAsia="宋体" w:hAnsi="宋体" w:cs="宋体" w:hint="eastAsia"/>
          <w:b/>
          <w:bCs/>
          <w:color w:val="000000"/>
          <w:kern w:val="36"/>
          <w:sz w:val="36"/>
          <w:szCs w:val="36"/>
        </w:rPr>
        <w:t>9</w:t>
      </w:r>
      <w:r w:rsidRPr="009464D7">
        <w:rPr>
          <w:rFonts w:ascii="宋体" w:eastAsia="宋体" w:hAnsi="宋体" w:cs="宋体" w:hint="eastAsia"/>
          <w:b/>
          <w:bCs/>
          <w:color w:val="000000"/>
          <w:kern w:val="36"/>
          <w:sz w:val="36"/>
          <w:szCs w:val="36"/>
        </w:rPr>
        <w:t>年</w:t>
      </w:r>
      <w:r w:rsidRPr="009464D7">
        <w:rPr>
          <w:rFonts w:ascii="宋体" w:eastAsia="宋体" w:hAnsi="宋体" w:cs="宋体" w:hint="eastAsia"/>
          <w:b/>
          <w:bCs/>
          <w:color w:val="000000"/>
          <w:kern w:val="36"/>
          <w:sz w:val="36"/>
          <w:szCs w:val="36"/>
        </w:rPr>
        <w:t>6</w:t>
      </w:r>
      <w:r w:rsidRPr="009464D7">
        <w:rPr>
          <w:rFonts w:ascii="宋体" w:eastAsia="宋体" w:hAnsi="宋体" w:cs="宋体" w:hint="eastAsia"/>
          <w:b/>
          <w:bCs/>
          <w:color w:val="000000"/>
          <w:kern w:val="36"/>
          <w:sz w:val="36"/>
          <w:szCs w:val="36"/>
        </w:rPr>
        <w:t>月</w:t>
      </w:r>
      <w:r w:rsidRPr="009464D7">
        <w:rPr>
          <w:rFonts w:ascii="宋体" w:eastAsia="宋体" w:hAnsi="宋体" w:cs="宋体" w:hint="eastAsia"/>
          <w:b/>
          <w:bCs/>
          <w:color w:val="000000"/>
          <w:kern w:val="36"/>
          <w:sz w:val="36"/>
          <w:szCs w:val="36"/>
        </w:rPr>
        <w:t>14</w:t>
      </w:r>
      <w:r w:rsidRPr="009464D7">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rsidR="0043383C" w:rsidRDefault="00B17A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43383C" w:rsidRDefault="00B17A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、项目编号：南基（材）</w:t>
      </w:r>
      <w:r>
        <w:rPr>
          <w:rFonts w:ascii="宋体" w:eastAsia="宋体" w:hAnsi="宋体" w:cs="宋体" w:hint="eastAsia"/>
          <w:color w:val="000000"/>
          <w:kern w:val="0"/>
          <w:sz w:val="24"/>
          <w:szCs w:val="24"/>
        </w:rPr>
        <w:t>201</w:t>
      </w:r>
      <w:r>
        <w:rPr>
          <w:rFonts w:ascii="宋体" w:eastAsia="宋体" w:hAnsi="宋体" w:cs="宋体" w:hint="eastAsia"/>
          <w:color w:val="000000"/>
          <w:kern w:val="0"/>
          <w:sz w:val="24"/>
          <w:szCs w:val="24"/>
        </w:rPr>
        <w:t>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43</w:t>
      </w:r>
    </w:p>
    <w:p w:rsidR="0043383C" w:rsidRDefault="00B17A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、项目名称：南京大学</w:t>
      </w:r>
      <w:r>
        <w:rPr>
          <w:rFonts w:ascii="宋体" w:eastAsia="宋体" w:hAnsi="宋体" w:cs="宋体" w:hint="eastAsia"/>
          <w:color w:val="000000"/>
          <w:kern w:val="0"/>
          <w:sz w:val="24"/>
          <w:szCs w:val="24"/>
        </w:rPr>
        <w:t>鼓楼</w:t>
      </w:r>
      <w:r>
        <w:rPr>
          <w:rFonts w:ascii="宋体" w:eastAsia="宋体" w:hAnsi="宋体" w:cs="宋体" w:hint="eastAsia"/>
          <w:color w:val="000000"/>
          <w:kern w:val="0"/>
          <w:sz w:val="24"/>
          <w:szCs w:val="24"/>
        </w:rPr>
        <w:t>校区</w:t>
      </w:r>
      <w:proofErr w:type="gramStart"/>
      <w:r>
        <w:rPr>
          <w:rFonts w:ascii="宋体" w:eastAsia="宋体" w:hAnsi="宋体" w:cs="宋体" w:hint="eastAsia"/>
          <w:color w:val="000000"/>
          <w:kern w:val="0"/>
          <w:sz w:val="24"/>
          <w:szCs w:val="24"/>
        </w:rPr>
        <w:t>天文楼</w:t>
      </w:r>
      <w:proofErr w:type="gramEnd"/>
      <w:r>
        <w:rPr>
          <w:rFonts w:ascii="宋体" w:eastAsia="宋体" w:hAnsi="宋体" w:cs="宋体" w:hint="eastAsia"/>
          <w:color w:val="000000"/>
          <w:kern w:val="0"/>
          <w:sz w:val="24"/>
          <w:szCs w:val="24"/>
        </w:rPr>
        <w:t>改造电力增容</w:t>
      </w:r>
      <w:r>
        <w:rPr>
          <w:rFonts w:ascii="宋体" w:eastAsia="宋体" w:hAnsi="宋体" w:cs="宋体" w:hint="eastAsia"/>
          <w:color w:val="000000"/>
          <w:kern w:val="0"/>
          <w:sz w:val="24"/>
          <w:szCs w:val="24"/>
        </w:rPr>
        <w:t>工程电缆采购</w:t>
      </w:r>
    </w:p>
    <w:p w:rsidR="0043383C" w:rsidRDefault="00B17A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、采购内容：电缆</w:t>
      </w:r>
      <w:r>
        <w:rPr>
          <w:rFonts w:ascii="宋体" w:eastAsia="宋体" w:hAnsi="宋体" w:cs="宋体" w:hint="eastAsia"/>
          <w:color w:val="000000"/>
          <w:kern w:val="0"/>
          <w:sz w:val="24"/>
          <w:szCs w:val="24"/>
        </w:rPr>
        <w:t>266</w:t>
      </w:r>
      <w:r>
        <w:rPr>
          <w:rFonts w:ascii="宋体" w:eastAsia="宋体" w:hAnsi="宋体" w:cs="宋体" w:hint="eastAsia"/>
          <w:color w:val="000000"/>
          <w:kern w:val="0"/>
          <w:sz w:val="24"/>
          <w:szCs w:val="24"/>
        </w:rPr>
        <w:t>米</w:t>
      </w:r>
    </w:p>
    <w:p w:rsidR="0043383C" w:rsidRDefault="00B17A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、项目预算：</w:t>
      </w:r>
      <w:r>
        <w:rPr>
          <w:rFonts w:ascii="宋体" w:eastAsia="宋体" w:hAnsi="宋体" w:cs="宋体" w:hint="eastAsia"/>
          <w:kern w:val="0"/>
          <w:sz w:val="24"/>
          <w:szCs w:val="24"/>
        </w:rPr>
        <w:t>13</w:t>
      </w:r>
      <w:r>
        <w:rPr>
          <w:rFonts w:ascii="宋体" w:eastAsia="宋体" w:hAnsi="宋体" w:cs="宋体" w:hint="eastAsia"/>
          <w:kern w:val="0"/>
          <w:sz w:val="24"/>
          <w:szCs w:val="24"/>
        </w:rPr>
        <w:t>万元</w:t>
      </w:r>
    </w:p>
    <w:p w:rsidR="0043383C" w:rsidRDefault="00B17A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1、参加政府采购活动的供应商应当具备政府采购法第二十二条第一款规定的条件，并依照政府采购法实施条例第十七条规定提供材料：</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（1）具有独立承担民事责任的能力（提供加盖</w:t>
      </w:r>
      <w:r w:rsidR="00F844BA">
        <w:rPr>
          <w:rFonts w:ascii="宋体" w:eastAsia="宋体" w:hAnsi="宋体" w:cs="宋体" w:hint="eastAsia"/>
          <w:color w:val="000000"/>
          <w:kern w:val="0"/>
          <w:sz w:val="24"/>
          <w:szCs w:val="24"/>
        </w:rPr>
        <w:t>响应</w:t>
      </w:r>
      <w:r w:rsidRPr="009464D7">
        <w:rPr>
          <w:rFonts w:ascii="宋体" w:eastAsia="宋体" w:hAnsi="宋体" w:cs="宋体" w:hint="eastAsia"/>
          <w:color w:val="000000"/>
          <w:kern w:val="0"/>
          <w:sz w:val="24"/>
          <w:szCs w:val="24"/>
        </w:rPr>
        <w:t>人公章</w:t>
      </w:r>
      <w:r w:rsidR="00F844BA">
        <w:rPr>
          <w:rFonts w:ascii="宋体" w:eastAsia="宋体" w:hAnsi="宋体" w:cs="宋体" w:hint="eastAsia"/>
          <w:color w:val="000000"/>
          <w:kern w:val="0"/>
          <w:sz w:val="24"/>
          <w:szCs w:val="24"/>
        </w:rPr>
        <w:t>的</w:t>
      </w:r>
      <w:r w:rsidRPr="009464D7">
        <w:rPr>
          <w:rFonts w:ascii="宋体" w:eastAsia="宋体" w:hAnsi="宋体" w:cs="宋体" w:hint="eastAsia"/>
          <w:color w:val="000000"/>
          <w:kern w:val="0"/>
          <w:sz w:val="24"/>
          <w:szCs w:val="24"/>
        </w:rPr>
        <w:t>营业执照复印件</w:t>
      </w:r>
      <w:r w:rsidR="00DA7B8C">
        <w:rPr>
          <w:rFonts w:ascii="宋体" w:eastAsia="宋体" w:hAnsi="宋体" w:cs="宋体" w:hint="eastAsia"/>
          <w:color w:val="000000"/>
          <w:kern w:val="0"/>
          <w:sz w:val="24"/>
          <w:szCs w:val="24"/>
        </w:rPr>
        <w:t>，</w:t>
      </w:r>
      <w:r w:rsidR="00DA7B8C">
        <w:rPr>
          <w:rFonts w:ascii="宋体" w:eastAsia="宋体" w:hAnsi="宋体" w:cs="宋体" w:hint="eastAsia"/>
          <w:color w:val="000000"/>
          <w:kern w:val="0"/>
          <w:sz w:val="24"/>
          <w:szCs w:val="24"/>
        </w:rPr>
        <w:t>本项目在其营业执照经营范围内</w:t>
      </w:r>
      <w:r w:rsidRPr="009464D7">
        <w:rPr>
          <w:rFonts w:ascii="宋体" w:eastAsia="宋体" w:hAnsi="宋体" w:cs="宋体" w:hint="eastAsia"/>
          <w:color w:val="000000"/>
          <w:kern w:val="0"/>
          <w:sz w:val="24"/>
          <w:szCs w:val="24"/>
        </w:rPr>
        <w:t>）；</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（2）具有良好的商业信誉和健全的财务会计制度（提供2018年度经审计的财务报告，或询价截止时间前六个月银行出具的资信证明，或财政部门认可的政府采购专业担保机构出具的投标担保函）；</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（3）履行合同所必需的设备和专业技术能力（供应商根据履行采购项目合同需要，提供履行合同所必需的设备和专业技术能力的证明材料）；</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4）有依法缴纳税收和社会保障资金的良好记录（提供参加本次政府采购活动前半年内至少一个月缴纳增值税，或营业税，或企业所得税的凭据，或者缴纳社会保险的凭据（专用收据，或社会保险缴纳清单））；</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（5）参加政府采购活动前三年内，在经营活动中没有重大违法记录（提供承诺书）；</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（6）法律、行政法规规定的其他条件：无。</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2、供应商不得有下列行为</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①有违反法律、法规行为，依法被取消投标资格且期限未满的；</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②因为招投标活动中有违法违规和不良行为，被有关招投标行政监督部门公示且公示期限未满的；</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③处于被责令停业或者财产被接管冻结和破产状态；</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3、投标人未被国家财政部指定的信用记录查询渠道（“信用中国”网站www.creditchina.gov.cn）列入失信被执行主体、重大税收违法案件当事主体、政府采购严重违法失信行为当事主体等严重失信记录名单内（提供网站截图）。</w:t>
      </w:r>
    </w:p>
    <w:p w:rsidR="009464D7" w:rsidRP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lastRenderedPageBreak/>
        <w:t>4、法定代表人为同一个人的两个及两个以上法人，母公司、全资子公司及其控股公司，都不得同时报价，否则取消其报价资格。</w:t>
      </w:r>
    </w:p>
    <w:p w:rsidR="009464D7" w:rsidRDefault="009464D7" w:rsidP="009464D7">
      <w:pPr>
        <w:spacing w:line="360" w:lineRule="auto"/>
        <w:ind w:firstLineChars="200" w:firstLine="480"/>
        <w:rPr>
          <w:rFonts w:ascii="宋体" w:eastAsia="宋体" w:hAnsi="宋体" w:cs="宋体" w:hint="eastAsia"/>
          <w:color w:val="000000"/>
          <w:kern w:val="0"/>
          <w:sz w:val="24"/>
          <w:szCs w:val="24"/>
        </w:rPr>
      </w:pPr>
      <w:r w:rsidRPr="009464D7">
        <w:rPr>
          <w:rFonts w:ascii="宋体" w:eastAsia="宋体" w:hAnsi="宋体" w:cs="宋体" w:hint="eastAsia"/>
          <w:color w:val="000000"/>
          <w:kern w:val="0"/>
          <w:sz w:val="24"/>
          <w:szCs w:val="24"/>
        </w:rPr>
        <w:t>5、本项目不接受联合体报价。</w:t>
      </w:r>
    </w:p>
    <w:p w:rsidR="00DA7B8C" w:rsidRPr="000A231A" w:rsidRDefault="00DA7B8C" w:rsidP="00DA7B8C">
      <w:pPr>
        <w:spacing w:line="360" w:lineRule="auto"/>
        <w:ind w:firstLineChars="200" w:firstLine="482"/>
        <w:rPr>
          <w:rFonts w:asciiTheme="minorEastAsia" w:hAnsiTheme="minorEastAsia"/>
          <w:b/>
          <w:sz w:val="24"/>
          <w:szCs w:val="24"/>
        </w:rPr>
      </w:pPr>
      <w:r w:rsidRPr="000A231A">
        <w:rPr>
          <w:rFonts w:asciiTheme="minorEastAsia" w:hAnsiTheme="minorEastAsia" w:hint="eastAsia"/>
          <w:b/>
          <w:sz w:val="24"/>
          <w:szCs w:val="24"/>
        </w:rPr>
        <w:t>三、响应人须知</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不足3家或者通过资格审查或符合性审查的响应人不足3家的，采购人可采用其他采购方式采购。需要采用其他采购方式采购的，按照以下方式处理：</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（2）如改用单一来源采购方式的：在保证采购项目质量和双方商定合理价格的基础上进行采购。</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（4）响应人若不接受采购方式的改变，应在规定的时间内书面向询</w:t>
      </w:r>
      <w:proofErr w:type="gramStart"/>
      <w:r w:rsidRPr="000A231A">
        <w:rPr>
          <w:rFonts w:ascii="宋体" w:eastAsia="宋体" w:hAnsi="宋体" w:cs="宋体" w:hint="eastAsia"/>
          <w:kern w:val="0"/>
          <w:sz w:val="24"/>
          <w:szCs w:val="24"/>
        </w:rPr>
        <w:t>价小组</w:t>
      </w:r>
      <w:proofErr w:type="gramEnd"/>
      <w:r w:rsidRPr="000A231A">
        <w:rPr>
          <w:rFonts w:ascii="宋体" w:eastAsia="宋体" w:hAnsi="宋体" w:cs="宋体" w:hint="eastAsia"/>
          <w:kern w:val="0"/>
          <w:sz w:val="24"/>
          <w:szCs w:val="24"/>
        </w:rPr>
        <w:t>说明，未在规定时间内提交书面说明的视为接受采购方式的改变。</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2、报名方式及截止时间</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报名方式：报名方式不限，响应人可选择电子邮件（推荐）、电话或现场报名等方式将报名信息提供给采购人。报名信息格式不限，但必须包含询价采购项目名称、项目编号及响应单位名称、联系人、联系方式等内容。</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（2）报名截止时间：2019年</w:t>
      </w:r>
      <w:r>
        <w:rPr>
          <w:rFonts w:ascii="宋体" w:eastAsia="宋体" w:hAnsi="宋体" w:cs="宋体" w:hint="eastAsia"/>
          <w:kern w:val="0"/>
          <w:sz w:val="24"/>
          <w:szCs w:val="24"/>
        </w:rPr>
        <w:t>6</w:t>
      </w:r>
      <w:r w:rsidRPr="000A231A">
        <w:rPr>
          <w:rFonts w:ascii="宋体" w:eastAsia="宋体" w:hAnsi="宋体" w:cs="宋体" w:hint="eastAsia"/>
          <w:kern w:val="0"/>
          <w:sz w:val="24"/>
          <w:szCs w:val="24"/>
        </w:rPr>
        <w:t>月1</w:t>
      </w:r>
      <w:r w:rsidR="00B17A3D">
        <w:rPr>
          <w:rFonts w:ascii="宋体" w:eastAsia="宋体" w:hAnsi="宋体" w:cs="宋体" w:hint="eastAsia"/>
          <w:kern w:val="0"/>
          <w:sz w:val="24"/>
          <w:szCs w:val="24"/>
        </w:rPr>
        <w:t>7</w:t>
      </w:r>
      <w:r w:rsidRPr="000A231A">
        <w:rPr>
          <w:rFonts w:ascii="宋体" w:eastAsia="宋体" w:hAnsi="宋体" w:cs="宋体" w:hint="eastAsia"/>
          <w:kern w:val="0"/>
          <w:sz w:val="24"/>
          <w:szCs w:val="24"/>
        </w:rPr>
        <w:t>日</w:t>
      </w:r>
      <w:r>
        <w:rPr>
          <w:rFonts w:ascii="宋体" w:eastAsia="宋体" w:hAnsi="宋体" w:cs="宋体" w:hint="eastAsia"/>
          <w:kern w:val="0"/>
          <w:sz w:val="24"/>
          <w:szCs w:val="24"/>
        </w:rPr>
        <w:t>1</w:t>
      </w:r>
      <w:r w:rsidR="00B17A3D">
        <w:rPr>
          <w:rFonts w:ascii="宋体" w:eastAsia="宋体" w:hAnsi="宋体" w:cs="宋体" w:hint="eastAsia"/>
          <w:kern w:val="0"/>
          <w:sz w:val="24"/>
          <w:szCs w:val="24"/>
        </w:rPr>
        <w:t>5</w:t>
      </w:r>
      <w:r w:rsidRPr="000A231A">
        <w:rPr>
          <w:rFonts w:ascii="宋体" w:eastAsia="宋体" w:hAnsi="宋体" w:cs="宋体" w:hint="eastAsia"/>
          <w:kern w:val="0"/>
          <w:sz w:val="24"/>
          <w:szCs w:val="24"/>
        </w:rPr>
        <w:t>时00分。</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（3）未登记报名的，采购人有权拒绝响应人参加报价。</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lastRenderedPageBreak/>
        <w:t>3、响应文件的递交（开标）时间和地点</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（1）响应文件递交及开标时间：2019年</w:t>
      </w:r>
      <w:r>
        <w:rPr>
          <w:rFonts w:ascii="宋体" w:eastAsia="宋体" w:hAnsi="宋体" w:cs="宋体" w:hint="eastAsia"/>
          <w:kern w:val="0"/>
          <w:sz w:val="24"/>
          <w:szCs w:val="24"/>
        </w:rPr>
        <w:t>6</w:t>
      </w:r>
      <w:r w:rsidRPr="000A231A">
        <w:rPr>
          <w:rFonts w:ascii="宋体" w:eastAsia="宋体" w:hAnsi="宋体" w:cs="宋体" w:hint="eastAsia"/>
          <w:kern w:val="0"/>
          <w:sz w:val="24"/>
          <w:szCs w:val="24"/>
        </w:rPr>
        <w:t>月</w:t>
      </w:r>
      <w:r w:rsidR="00B17A3D">
        <w:rPr>
          <w:rFonts w:ascii="宋体" w:eastAsia="宋体" w:hAnsi="宋体" w:cs="宋体" w:hint="eastAsia"/>
          <w:kern w:val="0"/>
          <w:sz w:val="24"/>
          <w:szCs w:val="24"/>
        </w:rPr>
        <w:t>18</w:t>
      </w:r>
      <w:r w:rsidRPr="000A231A">
        <w:rPr>
          <w:rFonts w:ascii="宋体" w:eastAsia="宋体" w:hAnsi="宋体" w:cs="宋体" w:hint="eastAsia"/>
          <w:kern w:val="0"/>
          <w:sz w:val="24"/>
          <w:szCs w:val="24"/>
        </w:rPr>
        <w:t>日</w:t>
      </w:r>
      <w:r>
        <w:rPr>
          <w:rFonts w:ascii="宋体" w:eastAsia="宋体" w:hAnsi="宋体" w:cs="宋体" w:hint="eastAsia"/>
          <w:kern w:val="0"/>
          <w:sz w:val="24"/>
          <w:szCs w:val="24"/>
        </w:rPr>
        <w:t>10</w:t>
      </w:r>
      <w:r w:rsidRPr="000A231A">
        <w:rPr>
          <w:rFonts w:ascii="宋体" w:eastAsia="宋体" w:hAnsi="宋体" w:cs="宋体" w:hint="eastAsia"/>
          <w:kern w:val="0"/>
          <w:sz w:val="24"/>
          <w:szCs w:val="24"/>
        </w:rPr>
        <w:t>时</w:t>
      </w:r>
      <w:r w:rsidR="00B17A3D">
        <w:rPr>
          <w:rFonts w:ascii="宋体" w:eastAsia="宋体" w:hAnsi="宋体" w:cs="宋体" w:hint="eastAsia"/>
          <w:kern w:val="0"/>
          <w:sz w:val="24"/>
          <w:szCs w:val="24"/>
        </w:rPr>
        <w:t>30</w:t>
      </w:r>
      <w:r w:rsidRPr="000A231A">
        <w:rPr>
          <w:rFonts w:ascii="宋体" w:eastAsia="宋体" w:hAnsi="宋体" w:cs="宋体" w:hint="eastAsia"/>
          <w:kern w:val="0"/>
          <w:sz w:val="24"/>
          <w:szCs w:val="24"/>
        </w:rPr>
        <w:t>分。</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（2）响应文件递交及开标地点：南京大学</w:t>
      </w:r>
      <w:proofErr w:type="gramStart"/>
      <w:r w:rsidRPr="000A231A">
        <w:rPr>
          <w:rFonts w:ascii="宋体" w:eastAsia="宋体" w:hAnsi="宋体" w:cs="宋体" w:hint="eastAsia"/>
          <w:kern w:val="0"/>
          <w:sz w:val="24"/>
          <w:szCs w:val="24"/>
        </w:rPr>
        <w:t>仙</w:t>
      </w:r>
      <w:proofErr w:type="gramEnd"/>
      <w:r w:rsidRPr="000A231A">
        <w:rPr>
          <w:rFonts w:ascii="宋体" w:eastAsia="宋体" w:hAnsi="宋体" w:cs="宋体" w:hint="eastAsia"/>
          <w:kern w:val="0"/>
          <w:sz w:val="24"/>
          <w:szCs w:val="24"/>
        </w:rPr>
        <w:t>林校区综合楼409（南）会议室（五食堂楼上）。</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（3）响应文件送达方式：直接送达纸质件材料，不接受邮寄等其他送达方式。</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（4）响应文件必须按询价通知书规定的时间及地点送达，逾期或不符合密封要求的响应文件恕不接受。</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4、联</w:t>
      </w:r>
      <w:bookmarkStart w:id="0" w:name="_GoBack"/>
      <w:bookmarkEnd w:id="0"/>
      <w:r w:rsidRPr="000A231A">
        <w:rPr>
          <w:rFonts w:ascii="宋体" w:eastAsia="宋体" w:hAnsi="宋体" w:cs="宋体" w:hint="eastAsia"/>
          <w:kern w:val="0"/>
          <w:sz w:val="24"/>
          <w:szCs w:val="24"/>
        </w:rPr>
        <w:t>系方式</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联系人：陆老师</w:t>
      </w:r>
    </w:p>
    <w:p w:rsidR="00DA7B8C" w:rsidRPr="000A231A" w:rsidRDefault="00DA7B8C" w:rsidP="00DA7B8C">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联系电话：025-85789926</w:t>
      </w:r>
    </w:p>
    <w:p w:rsidR="00DA7B8C" w:rsidRPr="00DA7B8C" w:rsidRDefault="00DA7B8C" w:rsidP="00DA7B8C">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sidRPr="000A231A">
        <w:rPr>
          <w:rFonts w:ascii="宋体" w:eastAsia="宋体" w:hAnsi="宋体" w:cs="宋体" w:hint="eastAsia"/>
          <w:kern w:val="0"/>
          <w:sz w:val="24"/>
          <w:szCs w:val="24"/>
        </w:rPr>
        <w:t>电子邮箱：13705165269@163.com</w:t>
      </w:r>
    </w:p>
    <w:p w:rsidR="0043383C" w:rsidRDefault="00DA7B8C" w:rsidP="009464D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B17A3D">
        <w:rPr>
          <w:rFonts w:asciiTheme="minorEastAsia" w:hAnsiTheme="minorEastAsia" w:hint="eastAsia"/>
          <w:b/>
          <w:sz w:val="24"/>
          <w:szCs w:val="24"/>
        </w:rPr>
        <w:t>、</w:t>
      </w:r>
      <w:r w:rsidR="00B17A3D">
        <w:rPr>
          <w:rFonts w:asciiTheme="minorEastAsia" w:hAnsiTheme="minorEastAsia" w:hint="eastAsia"/>
          <w:b/>
          <w:sz w:val="24"/>
          <w:szCs w:val="24"/>
        </w:rPr>
        <w:t>项目内容及具体要求</w:t>
      </w:r>
    </w:p>
    <w:p w:rsidR="0043383C" w:rsidRDefault="00B17A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、技术要求</w:t>
      </w:r>
    </w:p>
    <w:p w:rsidR="0043383C" w:rsidRDefault="00B17A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43383C">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w:t>
            </w:r>
            <w:r>
              <w:rPr>
                <w:rFonts w:asciiTheme="minorEastAsia" w:hAnsiTheme="minorEastAsia" w:hint="eastAsia"/>
                <w:szCs w:val="21"/>
              </w:rPr>
              <w:t>到</w:t>
            </w:r>
            <w:r>
              <w:rPr>
                <w:rFonts w:asciiTheme="minorEastAsia" w:hAnsiTheme="minorEastAsia" w:hint="eastAsia"/>
                <w:szCs w:val="21"/>
              </w:rPr>
              <w:t>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w:t>
            </w:r>
            <w:r>
              <w:rPr>
                <w:rFonts w:asciiTheme="minorEastAsia" w:hAnsiTheme="minorEastAsia" w:hint="eastAsia"/>
                <w:szCs w:val="21"/>
              </w:rPr>
              <w:t>挤包绝缘电力电缆及附件</w:t>
            </w:r>
            <w:r>
              <w:rPr>
                <w:rFonts w:asciiTheme="minorEastAsia" w:hAnsiTheme="minorEastAsia" w:hint="eastAsia"/>
                <w:szCs w:val="21"/>
              </w:rPr>
              <w:t xml:space="preserve"> </w:t>
            </w:r>
            <w:r>
              <w:rPr>
                <w:rFonts w:asciiTheme="minorEastAsia" w:hAnsiTheme="minorEastAsia"/>
                <w:szCs w:val="21"/>
              </w:rPr>
              <w:t>第</w:t>
            </w:r>
            <w:r>
              <w:rPr>
                <w:rFonts w:asciiTheme="minorEastAsia" w:hAnsiTheme="minorEastAsia"/>
                <w:szCs w:val="21"/>
              </w:rPr>
              <w:t>1</w:t>
            </w:r>
            <w:r>
              <w:rPr>
                <w:rFonts w:asciiTheme="minorEastAsia" w:hAnsiTheme="minorEastAsia"/>
                <w:szCs w:val="21"/>
              </w:rPr>
              <w:t>部分</w:t>
            </w:r>
            <w:r>
              <w:rPr>
                <w:rFonts w:asciiTheme="minorEastAsia" w:hAnsiTheme="minorEastAsia" w:hint="eastAsia"/>
                <w:szCs w:val="21"/>
              </w:rPr>
              <w:t xml:space="preserve"> </w:t>
            </w:r>
            <w:r>
              <w:rPr>
                <w:rFonts w:asciiTheme="minorEastAsia" w:hAnsiTheme="minorEastAsia" w:hint="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w:t>
            </w:r>
            <w:r>
              <w:rPr>
                <w:rFonts w:asciiTheme="minorEastAsia" w:hAnsiTheme="minorEastAsia" w:hint="eastAsia"/>
                <w:szCs w:val="21"/>
              </w:rPr>
              <w:t>和</w:t>
            </w:r>
            <w:r>
              <w:rPr>
                <w:rFonts w:asciiTheme="minorEastAsia" w:hAnsiTheme="minorEastAsia" w:hint="eastAsia"/>
                <w:szCs w:val="21"/>
              </w:rPr>
              <w:t>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w:t>
            </w:r>
            <w:r>
              <w:rPr>
                <w:rFonts w:asciiTheme="minorEastAsia" w:hAnsiTheme="minorEastAsia" w:hint="eastAsia"/>
                <w:szCs w:val="21"/>
              </w:rPr>
              <w:t>电缆</w:t>
            </w:r>
          </w:p>
        </w:tc>
      </w:tr>
      <w:tr w:rsidR="0043383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w:t>
            </w:r>
            <w:r>
              <w:rPr>
                <w:rFonts w:asciiTheme="minorEastAsia" w:hAnsiTheme="minorEastAsia" w:hint="eastAsia"/>
                <w:szCs w:val="21"/>
              </w:rPr>
              <w:t>—</w:t>
            </w:r>
            <w:r>
              <w:rPr>
                <w:rFonts w:asciiTheme="minorEastAsia" w:hAnsiTheme="minorEastAsia" w:hint="eastAsia"/>
                <w:szCs w:val="21"/>
              </w:rPr>
              <w:t>1997</w:t>
            </w:r>
          </w:p>
        </w:tc>
        <w:tc>
          <w:tcPr>
            <w:tcW w:w="6251" w:type="dxa"/>
            <w:tcBorders>
              <w:top w:val="single" w:sz="6"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43383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w:t>
            </w:r>
            <w:r>
              <w:rPr>
                <w:rFonts w:asciiTheme="minorEastAsia" w:hAnsiTheme="minorEastAsia" w:hint="eastAsia"/>
                <w:szCs w:val="21"/>
              </w:rPr>
              <w:t>—</w:t>
            </w:r>
            <w:r>
              <w:rPr>
                <w:rFonts w:asciiTheme="minorEastAsia" w:hAnsiTheme="minorEastAsia" w:hint="eastAsia"/>
                <w:szCs w:val="21"/>
              </w:rPr>
              <w:t>1994</w:t>
            </w:r>
          </w:p>
        </w:tc>
        <w:tc>
          <w:tcPr>
            <w:tcW w:w="6251" w:type="dxa"/>
            <w:tcBorders>
              <w:top w:val="single" w:sz="6"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hint="eastAsia"/>
                <w:szCs w:val="21"/>
              </w:rPr>
              <w:t>电线</w:t>
            </w:r>
            <w:proofErr w:type="gramStart"/>
            <w:r>
              <w:rPr>
                <w:rFonts w:asciiTheme="minorEastAsia" w:hAnsiTheme="minorEastAsia" w:hint="eastAsia"/>
                <w:szCs w:val="21"/>
              </w:rPr>
              <w:t>电缆电</w:t>
            </w:r>
            <w:proofErr w:type="gramEnd"/>
            <w:r>
              <w:rPr>
                <w:rFonts w:asciiTheme="minorEastAsia" w:hAnsiTheme="minorEastAsia" w:hint="eastAsia"/>
                <w:szCs w:val="21"/>
              </w:rPr>
              <w:t>性能试验方法</w:t>
            </w:r>
          </w:p>
        </w:tc>
      </w:tr>
      <w:tr w:rsidR="0043383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w:t>
            </w:r>
            <w:r>
              <w:rPr>
                <w:rFonts w:asciiTheme="minorEastAsia" w:hAnsiTheme="minorEastAsia" w:hint="eastAsia"/>
                <w:szCs w:val="21"/>
              </w:rPr>
              <w:t>—</w:t>
            </w:r>
            <w:r>
              <w:rPr>
                <w:rFonts w:asciiTheme="minorEastAsia" w:hAnsiTheme="minorEastAsia" w:hint="eastAsia"/>
                <w:szCs w:val="21"/>
              </w:rPr>
              <w:t>1997</w:t>
            </w:r>
          </w:p>
        </w:tc>
        <w:tc>
          <w:tcPr>
            <w:tcW w:w="6251" w:type="dxa"/>
            <w:tcBorders>
              <w:top w:val="single" w:sz="6"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43383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hint="eastAsia"/>
                <w:szCs w:val="21"/>
              </w:rPr>
              <w:t>电线电缆</w:t>
            </w:r>
            <w:proofErr w:type="gramStart"/>
            <w:r>
              <w:rPr>
                <w:rFonts w:asciiTheme="minorEastAsia" w:hAnsiTheme="minorEastAsia" w:hint="eastAsia"/>
                <w:szCs w:val="21"/>
              </w:rPr>
              <w:t>交货盘</w:t>
            </w:r>
            <w:proofErr w:type="gramEnd"/>
          </w:p>
        </w:tc>
      </w:tr>
      <w:tr w:rsidR="0043383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w:t>
            </w:r>
            <w:r>
              <w:rPr>
                <w:rFonts w:asciiTheme="minorEastAsia" w:hAnsiTheme="minorEastAsia" w:hint="eastAsia"/>
                <w:szCs w:val="21"/>
              </w:rPr>
              <w:t>—</w:t>
            </w:r>
            <w:r>
              <w:rPr>
                <w:rFonts w:asciiTheme="minorEastAsia" w:hAnsiTheme="minorEastAsia" w:hint="eastAsia"/>
                <w:szCs w:val="21"/>
              </w:rPr>
              <w:t>1986</w:t>
            </w:r>
          </w:p>
        </w:tc>
        <w:tc>
          <w:tcPr>
            <w:tcW w:w="6251" w:type="dxa"/>
            <w:tcBorders>
              <w:top w:val="single" w:sz="6"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43383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w:t>
            </w:r>
            <w:r>
              <w:rPr>
                <w:rFonts w:asciiTheme="minorEastAsia" w:hAnsiTheme="minorEastAsia" w:hint="eastAsia"/>
                <w:szCs w:val="21"/>
              </w:rPr>
              <w:t>第</w:t>
            </w:r>
            <w:r>
              <w:rPr>
                <w:rFonts w:asciiTheme="minorEastAsia" w:hAnsiTheme="minorEastAsia" w:hint="eastAsia"/>
                <w:szCs w:val="21"/>
              </w:rPr>
              <w:t>1</w:t>
            </w:r>
            <w:r>
              <w:rPr>
                <w:rFonts w:asciiTheme="minorEastAsia" w:hAnsiTheme="minorEastAsia" w:hint="eastAsia"/>
                <w:szCs w:val="21"/>
              </w:rPr>
              <w:t>部分：</w:t>
            </w:r>
            <w:r>
              <w:rPr>
                <w:rFonts w:asciiTheme="minorEastAsia" w:hAnsiTheme="minorEastAsia" w:hint="eastAsia"/>
                <w:szCs w:val="21"/>
              </w:rPr>
              <w:t xml:space="preserve"> </w:t>
            </w:r>
            <w:r>
              <w:rPr>
                <w:rFonts w:asciiTheme="minorEastAsia" w:hAnsiTheme="minorEastAsia" w:hint="eastAsia"/>
                <w:szCs w:val="21"/>
              </w:rPr>
              <w:t>单根绝缘电线或电缆的垂直燃烧试验方法</w:t>
            </w:r>
            <w:r>
              <w:rPr>
                <w:rFonts w:asciiTheme="minorEastAsia" w:hAnsiTheme="minorEastAsia" w:hint="eastAsia"/>
                <w:szCs w:val="21"/>
              </w:rPr>
              <w:t xml:space="preserve"> </w:t>
            </w:r>
          </w:p>
        </w:tc>
      </w:tr>
      <w:tr w:rsidR="0043383C">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43383C" w:rsidRDefault="00B17A3D">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43383C" w:rsidRDefault="00B17A3D">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w:t>
            </w:r>
            <w:r>
              <w:rPr>
                <w:rFonts w:asciiTheme="minorEastAsia" w:hAnsiTheme="minorEastAsia" w:hint="eastAsia"/>
                <w:szCs w:val="21"/>
              </w:rPr>
              <w:t>0.6/1</w:t>
            </w:r>
            <w:r>
              <w:rPr>
                <w:rFonts w:asciiTheme="minorEastAsia" w:hAnsiTheme="minorEastAsia"/>
                <w:szCs w:val="21"/>
              </w:rPr>
              <w:t>kV</w:t>
            </w:r>
            <w:r>
              <w:rPr>
                <w:rFonts w:asciiTheme="minorEastAsia" w:hAnsiTheme="minorEastAsia" w:hint="eastAsia"/>
                <w:szCs w:val="21"/>
              </w:rPr>
              <w:t>电缆允许短路温度导则</w:t>
            </w:r>
          </w:p>
        </w:tc>
      </w:tr>
    </w:tbl>
    <w:p w:rsidR="0043383C" w:rsidRDefault="00B17A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）电缆的包装、运输和保管应符合下列要求：</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w:t>
      </w:r>
      <w:r>
        <w:rPr>
          <w:rFonts w:asciiTheme="minorEastAsia" w:hAnsiTheme="minorEastAsia" w:cs="宋体" w:hint="eastAsia"/>
          <w:kern w:val="0"/>
          <w:sz w:val="24"/>
          <w:szCs w:val="24"/>
        </w:rPr>
        <w:t>JB/T8137-1999</w:t>
      </w:r>
      <w:r>
        <w:rPr>
          <w:rFonts w:asciiTheme="minorEastAsia" w:hAnsiTheme="minorEastAsia" w:cs="宋体" w:hint="eastAsia"/>
          <w:kern w:val="0"/>
          <w:sz w:val="24"/>
          <w:szCs w:val="24"/>
        </w:rPr>
        <w:t>规定要求的电缆盘上交货。电缆端头可靠密封，伸出盘外的电缆端头加保护罩，伸出的长度不小于</w:t>
      </w:r>
      <w:r>
        <w:rPr>
          <w:rFonts w:asciiTheme="minorEastAsia" w:hAnsiTheme="minorEastAsia" w:cs="宋体" w:hint="eastAsia"/>
          <w:kern w:val="0"/>
          <w:sz w:val="24"/>
          <w:szCs w:val="24"/>
        </w:rPr>
        <w:t>300mm</w:t>
      </w:r>
      <w:r>
        <w:rPr>
          <w:rFonts w:asciiTheme="minorEastAsia" w:hAnsiTheme="minorEastAsia" w:cs="宋体" w:hint="eastAsia"/>
          <w:kern w:val="0"/>
          <w:sz w:val="24"/>
          <w:szCs w:val="24"/>
        </w:rPr>
        <w:t>。</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w:t>
      </w:r>
      <w:proofErr w:type="gramStart"/>
      <w:r>
        <w:rPr>
          <w:rFonts w:asciiTheme="minorEastAsia" w:hAnsiTheme="minorEastAsia" w:cs="宋体" w:hint="eastAsia"/>
          <w:kern w:val="0"/>
          <w:sz w:val="24"/>
          <w:szCs w:val="24"/>
        </w:rPr>
        <w:t>盘正确</w:t>
      </w:r>
      <w:proofErr w:type="gramEnd"/>
      <w:r>
        <w:rPr>
          <w:rFonts w:asciiTheme="minorEastAsia" w:hAnsiTheme="minorEastAsia" w:cs="宋体" w:hint="eastAsia"/>
          <w:kern w:val="0"/>
          <w:sz w:val="24"/>
          <w:szCs w:val="24"/>
        </w:rPr>
        <w:t>滚动方向的符号、标准编号。</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lastRenderedPageBreak/>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宋体" w:eastAsia="宋体" w:hAnsi="宋体" w:cs="宋体" w:hint="eastAsia"/>
          <w:sz w:val="24"/>
          <w:szCs w:val="24"/>
        </w:rPr>
        <w:t>⑥</w:t>
      </w:r>
      <w:r>
        <w:rPr>
          <w:rFonts w:ascii="宋体" w:hAnsi="宋体" w:hint="eastAsia"/>
          <w:sz w:val="24"/>
          <w:szCs w:val="24"/>
        </w:rPr>
        <w:t>成品电缆外护套表面连续印有电缆型号、电压、厂名和长度等标志。标志字迹清楚，容易辨认，耐擦，并符合</w:t>
      </w:r>
      <w:r>
        <w:rPr>
          <w:rFonts w:ascii="Arial" w:hAnsi="Arial" w:cs="Arial" w:hint="eastAsia"/>
          <w:sz w:val="24"/>
          <w:szCs w:val="24"/>
        </w:rPr>
        <w:t>GB6995.3</w:t>
      </w:r>
      <w:r>
        <w:rPr>
          <w:rFonts w:ascii="宋体" w:hAnsi="宋体" w:hint="eastAsia"/>
          <w:sz w:val="24"/>
          <w:szCs w:val="24"/>
        </w:rPr>
        <w:t>—</w:t>
      </w:r>
      <w:r>
        <w:rPr>
          <w:rFonts w:ascii="Arial" w:hAnsi="Arial" w:cs="Arial" w:hint="eastAsia"/>
          <w:sz w:val="24"/>
          <w:szCs w:val="24"/>
        </w:rPr>
        <w:t>1986</w:t>
      </w:r>
      <w:r>
        <w:rPr>
          <w:rFonts w:ascii="宋体" w:hAnsi="宋体" w:hint="eastAsia"/>
          <w:sz w:val="24"/>
          <w:szCs w:val="24"/>
        </w:rPr>
        <w:t>的规定。</w:t>
      </w:r>
    </w:p>
    <w:p w:rsidR="0043383C" w:rsidRDefault="00B17A3D">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）电缆</w:t>
      </w:r>
      <w:r>
        <w:rPr>
          <w:rFonts w:asciiTheme="minorEastAsia" w:hAnsiTheme="minorEastAsia" w:cs="宋体" w:hint="eastAsia"/>
          <w:kern w:val="0"/>
          <w:sz w:val="24"/>
          <w:szCs w:val="24"/>
        </w:rPr>
        <w:t>请选用</w:t>
      </w:r>
      <w:r>
        <w:rPr>
          <w:rFonts w:asciiTheme="minorEastAsia" w:hAnsiTheme="minorEastAsia" w:cs="宋体" w:hint="eastAsia"/>
          <w:kern w:val="0"/>
          <w:sz w:val="24"/>
          <w:szCs w:val="24"/>
        </w:rPr>
        <w:t>远东、上上、江南、圣安、宝胜</w:t>
      </w:r>
      <w:r>
        <w:rPr>
          <w:rFonts w:asciiTheme="minorEastAsia" w:hAnsiTheme="minorEastAsia" w:cs="宋体" w:hint="eastAsia"/>
          <w:kern w:val="0"/>
          <w:sz w:val="24"/>
          <w:szCs w:val="24"/>
        </w:rPr>
        <w:t>、</w:t>
      </w:r>
      <w:proofErr w:type="gramStart"/>
      <w:r>
        <w:rPr>
          <w:rFonts w:asciiTheme="minorEastAsia" w:hAnsiTheme="minorEastAsia" w:cs="宋体" w:hint="eastAsia"/>
          <w:kern w:val="0"/>
          <w:sz w:val="24"/>
          <w:szCs w:val="24"/>
        </w:rPr>
        <w:t>睿康</w:t>
      </w:r>
      <w:r>
        <w:rPr>
          <w:rFonts w:asciiTheme="minorEastAsia" w:hAnsiTheme="minorEastAsia" w:cs="宋体" w:hint="eastAsia"/>
          <w:kern w:val="0"/>
          <w:sz w:val="24"/>
          <w:szCs w:val="24"/>
        </w:rPr>
        <w:t>品牌</w:t>
      </w:r>
      <w:proofErr w:type="gramEnd"/>
      <w:r>
        <w:rPr>
          <w:rFonts w:asciiTheme="minorEastAsia" w:hAnsiTheme="minorEastAsia" w:cs="宋体" w:hint="eastAsia"/>
          <w:kern w:val="0"/>
          <w:sz w:val="24"/>
          <w:szCs w:val="24"/>
        </w:rPr>
        <w:t>产品。</w:t>
      </w:r>
    </w:p>
    <w:p w:rsidR="0043383C" w:rsidRDefault="00B17A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、商务要求</w:t>
      </w:r>
    </w:p>
    <w:p w:rsidR="0043383C" w:rsidRDefault="00B17A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）交货时间：</w:t>
      </w:r>
      <w:r>
        <w:rPr>
          <w:rFonts w:asciiTheme="minorEastAsia" w:hAnsiTheme="minorEastAsia" w:cs="宋体" w:hint="eastAsia"/>
          <w:kern w:val="0"/>
          <w:sz w:val="24"/>
          <w:szCs w:val="24"/>
        </w:rPr>
        <w:t>201</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月，根据本工程实际进度要求供货。</w:t>
      </w:r>
    </w:p>
    <w:p w:rsidR="0043383C" w:rsidRDefault="00B17A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）交货地点：南京大学</w:t>
      </w:r>
      <w:r>
        <w:rPr>
          <w:rFonts w:ascii="宋体" w:eastAsia="宋体" w:hAnsi="宋体" w:cs="宋体" w:hint="eastAsia"/>
          <w:color w:val="000000"/>
          <w:kern w:val="0"/>
          <w:sz w:val="24"/>
          <w:szCs w:val="24"/>
        </w:rPr>
        <w:t>鼓楼</w:t>
      </w:r>
      <w:r>
        <w:rPr>
          <w:rFonts w:ascii="宋体" w:eastAsia="宋体" w:hAnsi="宋体" w:cs="宋体" w:hint="eastAsia"/>
          <w:color w:val="000000"/>
          <w:kern w:val="0"/>
          <w:sz w:val="24"/>
          <w:szCs w:val="24"/>
        </w:rPr>
        <w:t>校区</w:t>
      </w:r>
      <w:proofErr w:type="gramStart"/>
      <w:r>
        <w:rPr>
          <w:rFonts w:ascii="宋体" w:eastAsia="宋体" w:hAnsi="宋体" w:cs="宋体" w:hint="eastAsia"/>
          <w:color w:val="000000"/>
          <w:kern w:val="0"/>
          <w:sz w:val="24"/>
          <w:szCs w:val="24"/>
        </w:rPr>
        <w:t>天文楼</w:t>
      </w:r>
      <w:proofErr w:type="gramEnd"/>
      <w:r>
        <w:rPr>
          <w:rFonts w:ascii="宋体" w:eastAsia="宋体" w:hAnsi="宋体" w:cs="宋体" w:hint="eastAsia"/>
          <w:color w:val="000000"/>
          <w:kern w:val="0"/>
          <w:sz w:val="24"/>
          <w:szCs w:val="24"/>
        </w:rPr>
        <w:t>改造</w:t>
      </w:r>
      <w:r>
        <w:rPr>
          <w:rFonts w:ascii="宋体" w:eastAsia="宋体" w:hAnsi="宋体" w:cs="宋体" w:hint="eastAsia"/>
          <w:color w:val="000000"/>
          <w:kern w:val="0"/>
          <w:sz w:val="24"/>
          <w:szCs w:val="24"/>
        </w:rPr>
        <w:t>工程</w:t>
      </w:r>
      <w:r>
        <w:rPr>
          <w:rFonts w:asciiTheme="minorEastAsia" w:hAnsiTheme="minorEastAsia" w:cs="宋体" w:hint="eastAsia"/>
          <w:kern w:val="0"/>
          <w:sz w:val="24"/>
          <w:szCs w:val="24"/>
        </w:rPr>
        <w:t>工地。</w:t>
      </w:r>
    </w:p>
    <w:p w:rsidR="0043383C" w:rsidRDefault="00B17A3D">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）交货要求：</w:t>
      </w:r>
      <w:r>
        <w:rPr>
          <w:rFonts w:asciiTheme="minorEastAsia" w:hAnsiTheme="minorEastAsia" w:hint="eastAsia"/>
          <w:sz w:val="24"/>
          <w:szCs w:val="24"/>
        </w:rPr>
        <w:t>按采购人要求的供货数量和时间组织供货，货物运抵前半小时通知采购人准备接收。</w:t>
      </w:r>
    </w:p>
    <w:p w:rsidR="00DA7B8C" w:rsidRPr="00DA7B8C" w:rsidRDefault="00DA7B8C" w:rsidP="00DA7B8C">
      <w:pPr>
        <w:widowControl/>
        <w:spacing w:line="360" w:lineRule="auto"/>
        <w:ind w:firstLineChars="200" w:firstLine="480"/>
        <w:jc w:val="left"/>
        <w:rPr>
          <w:rFonts w:asciiTheme="minorEastAsia" w:hAnsiTheme="minorEastAsia" w:cs="宋体" w:hint="eastAsia"/>
          <w:kern w:val="0"/>
          <w:sz w:val="24"/>
          <w:szCs w:val="24"/>
        </w:rPr>
      </w:pPr>
      <w:r w:rsidRPr="00DA7B8C">
        <w:rPr>
          <w:rFonts w:asciiTheme="minorEastAsia" w:hAnsiTheme="minorEastAsia" w:cs="宋体" w:hint="eastAsia"/>
          <w:kern w:val="0"/>
          <w:sz w:val="24"/>
          <w:szCs w:val="24"/>
        </w:rPr>
        <w:t>（4）质量保证期：验收合格后2年。此标准为最低标准，各响应人也可根据自身情况报最长质量保证期。</w:t>
      </w:r>
    </w:p>
    <w:p w:rsidR="00DA7B8C" w:rsidRDefault="00DA7B8C" w:rsidP="00DA7B8C">
      <w:pPr>
        <w:widowControl/>
        <w:spacing w:line="360" w:lineRule="auto"/>
        <w:ind w:firstLineChars="200" w:firstLine="480"/>
        <w:jc w:val="left"/>
        <w:rPr>
          <w:rFonts w:asciiTheme="minorEastAsia" w:hAnsiTheme="minorEastAsia" w:cs="宋体" w:hint="eastAsia"/>
          <w:kern w:val="0"/>
          <w:sz w:val="24"/>
          <w:szCs w:val="24"/>
        </w:rPr>
      </w:pPr>
      <w:r w:rsidRPr="00DA7B8C">
        <w:rPr>
          <w:rFonts w:asciiTheme="minorEastAsia" w:hAnsiTheme="minorEastAsia" w:cs="宋体" w:hint="eastAsia"/>
          <w:kern w:val="0"/>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43383C" w:rsidRDefault="00DA7B8C" w:rsidP="00DA7B8C">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B17A3D">
        <w:rPr>
          <w:rFonts w:asciiTheme="minorEastAsia" w:hAnsiTheme="minorEastAsia" w:hint="eastAsia"/>
          <w:b/>
          <w:sz w:val="24"/>
          <w:szCs w:val="24"/>
        </w:rPr>
        <w:t>、响应报价</w:t>
      </w:r>
    </w:p>
    <w:p w:rsidR="00DA7B8C" w:rsidRPr="00DA7B8C" w:rsidRDefault="00DA7B8C" w:rsidP="00DA7B8C">
      <w:pPr>
        <w:spacing w:line="360" w:lineRule="auto"/>
        <w:ind w:firstLineChars="200" w:firstLine="480"/>
        <w:rPr>
          <w:rFonts w:asciiTheme="minorEastAsia" w:hAnsiTheme="minorEastAsia" w:hint="eastAsia"/>
          <w:sz w:val="24"/>
          <w:szCs w:val="24"/>
        </w:rPr>
      </w:pPr>
      <w:r w:rsidRPr="00DA7B8C">
        <w:rPr>
          <w:rFonts w:asciiTheme="minorEastAsia" w:hAnsiTheme="minorEastAsia" w:hint="eastAsia"/>
          <w:sz w:val="24"/>
          <w:szCs w:val="24"/>
        </w:rPr>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rsidR="00DA7B8C" w:rsidRPr="00DA7B8C" w:rsidRDefault="00DA7B8C" w:rsidP="00DA7B8C">
      <w:pPr>
        <w:spacing w:line="360" w:lineRule="auto"/>
        <w:ind w:firstLineChars="200" w:firstLine="480"/>
        <w:rPr>
          <w:rFonts w:asciiTheme="minorEastAsia" w:hAnsiTheme="minorEastAsia" w:hint="eastAsia"/>
          <w:sz w:val="24"/>
          <w:szCs w:val="24"/>
        </w:rPr>
      </w:pPr>
      <w:r w:rsidRPr="00DA7B8C">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DA7B8C" w:rsidRPr="00DA7B8C" w:rsidRDefault="00DA7B8C" w:rsidP="00DA7B8C">
      <w:pPr>
        <w:spacing w:line="360" w:lineRule="auto"/>
        <w:ind w:firstLineChars="200" w:firstLine="480"/>
        <w:rPr>
          <w:rFonts w:asciiTheme="minorEastAsia" w:hAnsiTheme="minorEastAsia" w:hint="eastAsia"/>
          <w:sz w:val="24"/>
          <w:szCs w:val="24"/>
        </w:rPr>
      </w:pPr>
      <w:r w:rsidRPr="00DA7B8C">
        <w:rPr>
          <w:rFonts w:asciiTheme="minorEastAsia" w:hAnsiTheme="minorEastAsia" w:hint="eastAsia"/>
          <w:sz w:val="24"/>
          <w:szCs w:val="24"/>
        </w:rPr>
        <w:t>3、响应报价的计价方法采用拟采购货物件数乘以单件货物的综合单价作为</w:t>
      </w:r>
      <w:proofErr w:type="gramStart"/>
      <w:r w:rsidRPr="00DA7B8C">
        <w:rPr>
          <w:rFonts w:asciiTheme="minorEastAsia" w:hAnsiTheme="minorEastAsia" w:hint="eastAsia"/>
          <w:sz w:val="24"/>
          <w:szCs w:val="24"/>
        </w:rPr>
        <w:t>响应总</w:t>
      </w:r>
      <w:proofErr w:type="gramEnd"/>
      <w:r w:rsidRPr="00DA7B8C">
        <w:rPr>
          <w:rFonts w:asciiTheme="minorEastAsia" w:hAnsiTheme="minorEastAsia" w:hint="eastAsia"/>
          <w:sz w:val="24"/>
          <w:szCs w:val="24"/>
        </w:rPr>
        <w:t>报价，除采购人调整采购数量外，</w:t>
      </w:r>
      <w:proofErr w:type="gramStart"/>
      <w:r w:rsidRPr="00DA7B8C">
        <w:rPr>
          <w:rFonts w:asciiTheme="minorEastAsia" w:hAnsiTheme="minorEastAsia" w:hint="eastAsia"/>
          <w:sz w:val="24"/>
          <w:szCs w:val="24"/>
        </w:rPr>
        <w:t>响应总</w:t>
      </w:r>
      <w:proofErr w:type="gramEnd"/>
      <w:r w:rsidRPr="00DA7B8C">
        <w:rPr>
          <w:rFonts w:asciiTheme="minorEastAsia" w:hAnsiTheme="minorEastAsia" w:hint="eastAsia"/>
          <w:sz w:val="24"/>
          <w:szCs w:val="24"/>
        </w:rPr>
        <w:t>报价不得变动。实际供货按采购方要求及现场实际情况进一步复核数量，按成交单价调整合同金额。</w:t>
      </w:r>
    </w:p>
    <w:p w:rsidR="00DA7B8C" w:rsidRPr="00DA7B8C" w:rsidRDefault="00DA7B8C" w:rsidP="00DA7B8C">
      <w:pPr>
        <w:spacing w:line="360" w:lineRule="auto"/>
        <w:ind w:firstLineChars="200" w:firstLine="480"/>
        <w:rPr>
          <w:rFonts w:asciiTheme="minorEastAsia" w:hAnsiTheme="minorEastAsia" w:hint="eastAsia"/>
          <w:sz w:val="24"/>
          <w:szCs w:val="24"/>
        </w:rPr>
      </w:pPr>
      <w:r w:rsidRPr="00DA7B8C">
        <w:rPr>
          <w:rFonts w:asciiTheme="minorEastAsia" w:hAnsiTheme="minorEastAsia" w:hint="eastAsia"/>
          <w:sz w:val="24"/>
          <w:szCs w:val="24"/>
        </w:rPr>
        <w:t>4、报价表中的“型号规格”和“品牌或生产厂”</w:t>
      </w:r>
      <w:proofErr w:type="gramStart"/>
      <w:r w:rsidRPr="00DA7B8C">
        <w:rPr>
          <w:rFonts w:asciiTheme="minorEastAsia" w:hAnsiTheme="minorEastAsia" w:hint="eastAsia"/>
          <w:sz w:val="24"/>
          <w:szCs w:val="24"/>
        </w:rPr>
        <w:t>栏必须</w:t>
      </w:r>
      <w:proofErr w:type="gramEnd"/>
      <w:r w:rsidRPr="00DA7B8C">
        <w:rPr>
          <w:rFonts w:asciiTheme="minorEastAsia" w:hAnsiTheme="minorEastAsia" w:hint="eastAsia"/>
          <w:sz w:val="24"/>
          <w:szCs w:val="24"/>
        </w:rPr>
        <w:t>填写完整，选报的各类产品必须为同一品牌的配套产品，不得在一张报价表中同时出现几个品牌的产品，否则响应文件将可能被认定为废标。</w:t>
      </w:r>
    </w:p>
    <w:p w:rsidR="00DA7B8C" w:rsidRDefault="00DA7B8C" w:rsidP="00DA7B8C">
      <w:pPr>
        <w:spacing w:line="360" w:lineRule="auto"/>
        <w:ind w:firstLineChars="200" w:firstLine="480"/>
        <w:rPr>
          <w:rFonts w:asciiTheme="minorEastAsia" w:hAnsiTheme="minorEastAsia" w:hint="eastAsia"/>
          <w:sz w:val="24"/>
          <w:szCs w:val="24"/>
        </w:rPr>
      </w:pPr>
      <w:r w:rsidRPr="00DA7B8C">
        <w:rPr>
          <w:rFonts w:asciiTheme="minorEastAsia" w:hAnsiTheme="minorEastAsia" w:hint="eastAsia"/>
          <w:sz w:val="24"/>
          <w:szCs w:val="24"/>
        </w:rPr>
        <w:lastRenderedPageBreak/>
        <w:t>5、响应供应商应承担其编制响应文件与递交响应文件所涉及的一切费用。不管询价结果如何，采购人对上述费用不承担任何责任。</w:t>
      </w:r>
    </w:p>
    <w:p w:rsidR="0043383C" w:rsidRDefault="00DA7B8C" w:rsidP="00DA7B8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B17A3D">
        <w:rPr>
          <w:rFonts w:asciiTheme="minorEastAsia" w:hAnsiTheme="minorEastAsia" w:hint="eastAsia"/>
          <w:b/>
          <w:sz w:val="24"/>
          <w:szCs w:val="24"/>
        </w:rPr>
        <w:t>、响应文件组成及要求</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、响应文件包含下述材料</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）响应函（文件格式</w:t>
      </w:r>
      <w:r>
        <w:rPr>
          <w:rFonts w:asciiTheme="minorEastAsia" w:hAnsiTheme="minorEastAsia" w:hint="eastAsia"/>
          <w:sz w:val="24"/>
          <w:szCs w:val="24"/>
        </w:rPr>
        <w:t>1</w:t>
      </w:r>
      <w:r>
        <w:rPr>
          <w:rFonts w:asciiTheme="minorEastAsia" w:hAnsiTheme="minorEastAsia" w:hint="eastAsia"/>
          <w:sz w:val="24"/>
          <w:szCs w:val="24"/>
        </w:rPr>
        <w:t>）；</w:t>
      </w:r>
    </w:p>
    <w:p w:rsidR="0043383C" w:rsidRDefault="00B17A3D">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宋体" w:eastAsia="宋体" w:hAnsi="宋体" w:cs="宋体" w:hint="eastAsia"/>
          <w:kern w:val="0"/>
          <w:sz w:val="24"/>
          <w:szCs w:val="24"/>
        </w:rPr>
        <w:t>报价一览表（文件格式</w:t>
      </w:r>
      <w:r>
        <w:rPr>
          <w:rFonts w:ascii="宋体" w:eastAsia="宋体" w:hAnsi="宋体" w:cs="宋体" w:hint="eastAsia"/>
          <w:kern w:val="0"/>
          <w:sz w:val="24"/>
          <w:szCs w:val="24"/>
        </w:rPr>
        <w:t>2</w:t>
      </w:r>
      <w:r>
        <w:rPr>
          <w:rFonts w:ascii="宋体" w:eastAsia="宋体" w:hAnsi="宋体" w:cs="宋体" w:hint="eastAsia"/>
          <w:kern w:val="0"/>
          <w:sz w:val="24"/>
          <w:szCs w:val="24"/>
        </w:rPr>
        <w:t>）；</w:t>
      </w:r>
    </w:p>
    <w:p w:rsidR="0043383C" w:rsidRDefault="00B17A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）技术、商务偏离表（文件格式</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）法定代表人资格证明书（文件格式</w:t>
      </w:r>
      <w:r>
        <w:rPr>
          <w:rFonts w:asciiTheme="minorEastAsia" w:hAnsiTheme="minorEastAsia" w:hint="eastAsia"/>
          <w:sz w:val="24"/>
          <w:szCs w:val="24"/>
        </w:rPr>
        <w:t>4</w:t>
      </w:r>
      <w:r>
        <w:rPr>
          <w:rFonts w:asciiTheme="minorEastAsia" w:hAnsiTheme="minorEastAsia" w:hint="eastAsia"/>
          <w:sz w:val="24"/>
          <w:szCs w:val="24"/>
        </w:rPr>
        <w:t>）；</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）法人授权委托书（文件格式</w:t>
      </w:r>
      <w:r>
        <w:rPr>
          <w:rFonts w:asciiTheme="minorEastAsia" w:hAnsiTheme="minorEastAsia" w:hint="eastAsia"/>
          <w:sz w:val="24"/>
          <w:szCs w:val="24"/>
        </w:rPr>
        <w:t>5</w:t>
      </w:r>
      <w:r>
        <w:rPr>
          <w:rFonts w:asciiTheme="minorEastAsia" w:hAnsiTheme="minorEastAsia" w:hint="eastAsia"/>
          <w:sz w:val="24"/>
          <w:szCs w:val="24"/>
        </w:rPr>
        <w:t>）；</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）诚信声明（文件格式</w:t>
      </w:r>
      <w:r>
        <w:rPr>
          <w:rFonts w:asciiTheme="minorEastAsia" w:hAnsiTheme="minorEastAsia" w:hint="eastAsia"/>
          <w:sz w:val="24"/>
          <w:szCs w:val="24"/>
        </w:rPr>
        <w:t>6</w:t>
      </w:r>
      <w:r>
        <w:rPr>
          <w:rFonts w:asciiTheme="minorEastAsia" w:hAnsiTheme="minorEastAsia" w:hint="eastAsia"/>
          <w:sz w:val="24"/>
          <w:szCs w:val="24"/>
        </w:rPr>
        <w:t>）；</w:t>
      </w:r>
    </w:p>
    <w:p w:rsidR="00DA7B8C" w:rsidRDefault="00DA7B8C" w:rsidP="00DA7B8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）供应商资格资信证明文件；</w:t>
      </w:r>
    </w:p>
    <w:p w:rsidR="00DA7B8C" w:rsidRPr="001B319E" w:rsidRDefault="00DA7B8C" w:rsidP="00DA7B8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w:t>
      </w:r>
      <w:r w:rsidRPr="001B319E">
        <w:rPr>
          <w:rFonts w:ascii="宋体" w:eastAsia="宋体" w:hAnsi="宋体" w:cs="宋体" w:hint="eastAsia"/>
          <w:kern w:val="0"/>
          <w:sz w:val="24"/>
          <w:szCs w:val="24"/>
        </w:rPr>
        <w:t>投标产品各项性能指标说明及与投标产品质量相关的证明文件等</w:t>
      </w:r>
      <w:r>
        <w:rPr>
          <w:rFonts w:ascii="宋体" w:eastAsia="宋体" w:hAnsi="宋体" w:cs="宋体" w:hint="eastAsia"/>
          <w:kern w:val="0"/>
          <w:sz w:val="24"/>
          <w:szCs w:val="24"/>
        </w:rPr>
        <w:t>；</w:t>
      </w:r>
    </w:p>
    <w:p w:rsidR="0043383C" w:rsidRDefault="00B17A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9</w:t>
      </w:r>
      <w:r>
        <w:rPr>
          <w:rFonts w:ascii="宋体" w:eastAsia="宋体" w:hAnsi="宋体" w:cs="宋体" w:hint="eastAsia"/>
          <w:kern w:val="0"/>
          <w:sz w:val="24"/>
          <w:szCs w:val="24"/>
        </w:rPr>
        <w:t>）响应人认为有必要提交的其他资料；</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、响应文件格式要求</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）响应文件一式三份，其中正本一份，副本二份，必须在封面注明“正本”、“副本”字样。响应文件副本应与正本一致，如出现不一致的情况以正本为准。</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）响应文件须用文件袋密封，文件袋的封口处和接缝处应骑缝加盖响应人公章。文件袋上注明询价采购项目名称、响应人名称及“不准提前启封”字样，并加盖响应人公章。</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DA7B8C" w:rsidRPr="00F354F7" w:rsidRDefault="00DA7B8C" w:rsidP="00DA7B8C">
      <w:pPr>
        <w:spacing w:line="360" w:lineRule="auto"/>
        <w:ind w:firstLineChars="200" w:firstLine="482"/>
        <w:rPr>
          <w:rFonts w:asciiTheme="minorEastAsia" w:hAnsiTheme="minorEastAsia"/>
          <w:b/>
          <w:sz w:val="24"/>
          <w:szCs w:val="24"/>
        </w:rPr>
      </w:pPr>
      <w:r w:rsidRPr="00F354F7">
        <w:rPr>
          <w:rFonts w:asciiTheme="minorEastAsia" w:hAnsiTheme="minorEastAsia" w:hint="eastAsia"/>
          <w:b/>
          <w:sz w:val="24"/>
          <w:szCs w:val="24"/>
        </w:rPr>
        <w:t>七、评审程序</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1、评审的组织和依据</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（1）南京大学基建处负责组建三人以上单数的询价小组。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（2）询价小组秉持客观、公正的原则，对响应文件进行系统地比较和评审。</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（3）现行相关法律法规及本询价文件，是评审的依据。</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2、评审程序</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（1）资格审查：依据法律法规和询价通知书的规定，对供应商的资格证明等进行审查，以确定供应商是否具备资格。</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lastRenderedPageBreak/>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（5）正序排名第一的成交候选人应确定为成交供应商。成交供应商的报价是成交价格。</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（6）成交供应商因不可抗力或者自身原因不能履行合同的，采购人可按成交排序确定后一位成交候选人为成交供应商。</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3、有下列情形之一的，响应文件无效：</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（1）响应人资格条件不符合询价通知书要求的；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（2）响应文件不按询价通知书规定的格式和内容填写的；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 xml:space="preserve">（3）响应文件不按询价通知书的规定密封、签字、盖章的； </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（4）响应报价超出项目预算或明显低于成本价并无法做出有效说明的；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Pr>
          <w:rFonts w:asciiTheme="minorEastAsia" w:hAnsiTheme="minorEastAsia" w:hint="eastAsia"/>
          <w:sz w:val="24"/>
          <w:szCs w:val="24"/>
        </w:rPr>
        <w:t>5</w:t>
      </w:r>
      <w:r w:rsidRPr="00F354F7">
        <w:rPr>
          <w:rFonts w:asciiTheme="minorEastAsia" w:hAnsiTheme="minorEastAsia" w:hint="eastAsia"/>
          <w:sz w:val="24"/>
          <w:szCs w:val="24"/>
        </w:rPr>
        <w:t>）响应文件中未详细说明产品及配件的技术参数，</w:t>
      </w:r>
      <w:r>
        <w:rPr>
          <w:rFonts w:asciiTheme="minorEastAsia" w:hAnsiTheme="minorEastAsia" w:hint="eastAsia"/>
          <w:sz w:val="24"/>
          <w:szCs w:val="24"/>
        </w:rPr>
        <w:t>或主要</w:t>
      </w:r>
      <w:r w:rsidRPr="00F354F7">
        <w:rPr>
          <w:rFonts w:asciiTheme="minorEastAsia" w:hAnsiTheme="minorEastAsia" w:hint="eastAsia"/>
          <w:sz w:val="24"/>
          <w:szCs w:val="24"/>
        </w:rPr>
        <w:t>产品及配件技术参数有负偏离的；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Pr>
          <w:rFonts w:asciiTheme="minorEastAsia" w:hAnsiTheme="minorEastAsia" w:hint="eastAsia"/>
          <w:sz w:val="24"/>
          <w:szCs w:val="24"/>
        </w:rPr>
        <w:t>6</w:t>
      </w:r>
      <w:r w:rsidRPr="00F354F7">
        <w:rPr>
          <w:rFonts w:asciiTheme="minorEastAsia" w:hAnsiTheme="minorEastAsia" w:hint="eastAsia"/>
          <w:sz w:val="24"/>
          <w:szCs w:val="24"/>
        </w:rPr>
        <w:t>）响应文件不响应招标人的供货时间、供货地点、付款方式或质保期低于采购要求的；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Pr>
          <w:rFonts w:asciiTheme="minorEastAsia" w:hAnsiTheme="minorEastAsia" w:hint="eastAsia"/>
          <w:sz w:val="24"/>
          <w:szCs w:val="24"/>
        </w:rPr>
        <w:t>7</w:t>
      </w:r>
      <w:r w:rsidRPr="00F354F7">
        <w:rPr>
          <w:rFonts w:asciiTheme="minorEastAsia" w:hAnsiTheme="minorEastAsia" w:hint="eastAsia"/>
          <w:sz w:val="24"/>
          <w:szCs w:val="24"/>
        </w:rPr>
        <w:t>）法定代表人或其授权代表未到达开标现场的；</w:t>
      </w:r>
    </w:p>
    <w:p w:rsidR="00DA7B8C" w:rsidRPr="00F354F7" w:rsidRDefault="00DA7B8C" w:rsidP="00DA7B8C">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Pr>
          <w:rFonts w:asciiTheme="minorEastAsia" w:hAnsiTheme="minorEastAsia" w:hint="eastAsia"/>
          <w:sz w:val="24"/>
          <w:szCs w:val="24"/>
        </w:rPr>
        <w:t>8</w:t>
      </w:r>
      <w:r w:rsidRPr="00F354F7">
        <w:rPr>
          <w:rFonts w:asciiTheme="minorEastAsia" w:hAnsiTheme="minorEastAsia" w:hint="eastAsia"/>
          <w:sz w:val="24"/>
          <w:szCs w:val="24"/>
        </w:rPr>
        <w:t>）其它导致响应文件无效的情形。</w:t>
      </w:r>
    </w:p>
    <w:p w:rsidR="0043383C" w:rsidRDefault="00DA7B8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B17A3D">
        <w:rPr>
          <w:rFonts w:asciiTheme="minorEastAsia" w:hAnsiTheme="minorEastAsia" w:hint="eastAsia"/>
          <w:b/>
          <w:sz w:val="24"/>
          <w:szCs w:val="24"/>
        </w:rPr>
        <w:t>、合同签订</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w:t>
      </w:r>
      <w:r>
        <w:rPr>
          <w:rFonts w:asciiTheme="minorEastAsia" w:hAnsiTheme="minorEastAsia" w:hint="eastAsia"/>
          <w:sz w:val="24"/>
          <w:szCs w:val="24"/>
        </w:rPr>
        <w:lastRenderedPageBreak/>
        <w:t>书、成交供应商的响应文件及有效承诺等文件的主要内容，与基建处洽谈和签订采购合同。</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审批手续后，一次性付清全部货款。</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（1）成交供应商供货时必须随车同时提供发货单、产品合格证、检测报告等资料。</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DA7B8C" w:rsidRDefault="00DA7B8C" w:rsidP="00DA7B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DA7B8C" w:rsidRPr="00F57D08" w:rsidRDefault="00DA7B8C" w:rsidP="00DA7B8C">
      <w:pPr>
        <w:spacing w:line="360" w:lineRule="auto"/>
        <w:ind w:firstLineChars="200" w:firstLine="480"/>
        <w:rPr>
          <w:rFonts w:asciiTheme="minorEastAsia" w:hAnsiTheme="minorEastAsia"/>
          <w:sz w:val="24"/>
          <w:szCs w:val="24"/>
        </w:rPr>
      </w:pPr>
      <w:r w:rsidRPr="00F57D08">
        <w:rPr>
          <w:rFonts w:asciiTheme="minorEastAsia" w:hAnsiTheme="minorEastAsia" w:hint="eastAsia"/>
          <w:sz w:val="24"/>
          <w:szCs w:val="24"/>
        </w:rPr>
        <w:t>（1）乙方所交付的货物不符合本招标文件规定的或货物送样检测时质量达不到要求的，必须无条件退换，并承担检测费。</w:t>
      </w:r>
    </w:p>
    <w:p w:rsidR="00DA7B8C" w:rsidRPr="00F57D08" w:rsidRDefault="00DA7B8C" w:rsidP="00DA7B8C">
      <w:pPr>
        <w:spacing w:line="360" w:lineRule="auto"/>
        <w:ind w:firstLineChars="200" w:firstLine="480"/>
        <w:rPr>
          <w:rFonts w:asciiTheme="minorEastAsia" w:hAnsiTheme="minorEastAsia"/>
          <w:sz w:val="24"/>
          <w:szCs w:val="24"/>
        </w:rPr>
      </w:pPr>
      <w:r w:rsidRPr="00F57D08">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DA7B8C" w:rsidRDefault="00DA7B8C" w:rsidP="00DA7B8C">
      <w:pPr>
        <w:spacing w:line="360" w:lineRule="auto"/>
        <w:ind w:firstLineChars="200" w:firstLine="480"/>
        <w:rPr>
          <w:rFonts w:asciiTheme="minorEastAsia" w:hAnsiTheme="minorEastAsia"/>
          <w:sz w:val="24"/>
          <w:szCs w:val="24"/>
        </w:rPr>
      </w:pPr>
      <w:r w:rsidRPr="00F57D08">
        <w:rPr>
          <w:rFonts w:asciiTheme="minorEastAsia" w:hAnsiTheme="minorEastAsia" w:hint="eastAsia"/>
          <w:sz w:val="24"/>
          <w:szCs w:val="24"/>
        </w:rPr>
        <w:t>5、</w:t>
      </w:r>
      <w:r>
        <w:rPr>
          <w:rFonts w:asciiTheme="minorEastAsia" w:hAnsiTheme="minorEastAsia" w:hint="eastAsia"/>
          <w:sz w:val="24"/>
          <w:szCs w:val="24"/>
        </w:rPr>
        <w:t>卖</w:t>
      </w:r>
      <w:r w:rsidRPr="00F57D08">
        <w:rPr>
          <w:rFonts w:asciiTheme="minorEastAsia" w:hAnsiTheme="minorEastAsia" w:hint="eastAsia"/>
          <w:sz w:val="24"/>
          <w:szCs w:val="24"/>
        </w:rPr>
        <w:t>方进出校园的车辆需严格遵守南京大学保卫处及相关部门管理规定，停车费</w:t>
      </w:r>
      <w:proofErr w:type="gramStart"/>
      <w:r w:rsidRPr="00F57D08">
        <w:rPr>
          <w:rFonts w:asciiTheme="minorEastAsia" w:hAnsiTheme="minorEastAsia" w:hint="eastAsia"/>
          <w:sz w:val="24"/>
          <w:szCs w:val="24"/>
        </w:rPr>
        <w:t>用按照</w:t>
      </w:r>
      <w:proofErr w:type="gramEnd"/>
      <w:r w:rsidRPr="00F57D08">
        <w:rPr>
          <w:rFonts w:asciiTheme="minorEastAsia" w:hAnsiTheme="minorEastAsia" w:hint="eastAsia"/>
          <w:sz w:val="24"/>
          <w:szCs w:val="24"/>
        </w:rPr>
        <w:t>《南京大学停车收费管理实施办法》（</w:t>
      </w:r>
      <w:proofErr w:type="gramStart"/>
      <w:r w:rsidRPr="00F57D08">
        <w:rPr>
          <w:rFonts w:asciiTheme="minorEastAsia" w:hAnsiTheme="minorEastAsia" w:hint="eastAsia"/>
          <w:sz w:val="24"/>
          <w:szCs w:val="24"/>
        </w:rPr>
        <w:t>南字发</w:t>
      </w:r>
      <w:proofErr w:type="gramEnd"/>
      <w:r w:rsidRPr="00F57D08">
        <w:rPr>
          <w:rFonts w:asciiTheme="minorEastAsia" w:hAnsiTheme="minorEastAsia" w:hint="eastAsia"/>
          <w:sz w:val="24"/>
          <w:szCs w:val="24"/>
        </w:rPr>
        <w:t>〔2018〕4号）等相关文件执行，由乙方自行承担。</w:t>
      </w:r>
    </w:p>
    <w:p w:rsidR="0043383C" w:rsidRDefault="00B17A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、按程序对本询价通知书所作的书面澄清、修改、答疑（如有），是本询价通知书的组成部分。</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、本询价通知书为确定成交供应商后，发、承包双方所签合同的组成文件，其解释顺序先于响应文件。</w:t>
      </w:r>
    </w:p>
    <w:p w:rsidR="0043383C" w:rsidRDefault="00B17A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、凡涉及询价通知的澄清、修改以及该项目的成交结果，均以南京大学基建处主页发布的信息为准。（</w:t>
      </w:r>
      <w:r>
        <w:rPr>
          <w:rFonts w:asciiTheme="minorEastAsia" w:hAnsiTheme="minorEastAsia" w:hint="eastAsia"/>
          <w:sz w:val="24"/>
          <w:szCs w:val="24"/>
        </w:rPr>
        <w:t>http://jjc.nju.edu.cn/</w:t>
      </w:r>
      <w:r>
        <w:rPr>
          <w:rFonts w:asciiTheme="minorEastAsia" w:hAnsiTheme="minorEastAsia" w:hint="eastAsia"/>
          <w:sz w:val="24"/>
          <w:szCs w:val="24"/>
        </w:rPr>
        <w:t>）</w:t>
      </w:r>
    </w:p>
    <w:p w:rsidR="0043383C" w:rsidRDefault="0043383C">
      <w:pPr>
        <w:spacing w:line="360" w:lineRule="auto"/>
        <w:ind w:firstLineChars="200" w:firstLine="480"/>
        <w:rPr>
          <w:rFonts w:asciiTheme="minorEastAsia" w:hAnsiTheme="minorEastAsia"/>
          <w:sz w:val="24"/>
          <w:szCs w:val="24"/>
        </w:rPr>
      </w:pPr>
    </w:p>
    <w:p w:rsidR="0043383C" w:rsidRDefault="00B17A3D">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43383C" w:rsidRDefault="00B17A3D">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43383C" w:rsidRDefault="0043383C">
      <w:pPr>
        <w:spacing w:afterLines="50" w:after="156" w:line="360" w:lineRule="auto"/>
        <w:rPr>
          <w:rFonts w:ascii="宋体" w:eastAsia="宋体" w:hAnsi="宋体" w:cs="Times New Roman"/>
          <w:b/>
          <w:szCs w:val="21"/>
        </w:rPr>
      </w:pPr>
    </w:p>
    <w:p w:rsidR="0043383C" w:rsidRDefault="00B17A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43383C" w:rsidRDefault="00B17A3D">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（项目名称）、（项目编号）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（金额大写）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、我方遵守询价通知书的规定；</w:t>
      </w: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、我方已审核全部响应文件，确认无误；</w:t>
      </w: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、响应文件提供的材料真实有效，符合本项目询价通知书的要求；</w:t>
      </w: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p>
    <w:p w:rsidR="0043383C" w:rsidRDefault="0043383C">
      <w:pPr>
        <w:spacing w:line="440" w:lineRule="exact"/>
        <w:ind w:leftChars="71" w:left="149" w:firstLineChars="196" w:firstLine="588"/>
        <w:rPr>
          <w:rFonts w:ascii="宋体" w:eastAsia="宋体" w:hAnsi="宋体" w:cs="宋体"/>
          <w:kern w:val="0"/>
          <w:sz w:val="30"/>
          <w:szCs w:val="30"/>
        </w:rPr>
      </w:pPr>
    </w:p>
    <w:p w:rsidR="0043383C" w:rsidRDefault="0043383C">
      <w:pPr>
        <w:spacing w:line="440" w:lineRule="exact"/>
        <w:ind w:leftChars="71" w:left="149" w:firstLineChars="196" w:firstLine="588"/>
        <w:rPr>
          <w:rFonts w:ascii="宋体" w:eastAsia="宋体" w:hAnsi="宋体" w:cs="宋体"/>
          <w:kern w:val="0"/>
          <w:sz w:val="30"/>
          <w:szCs w:val="30"/>
        </w:rPr>
      </w:pPr>
    </w:p>
    <w:p w:rsidR="0043383C" w:rsidRDefault="0043383C">
      <w:pPr>
        <w:spacing w:line="440" w:lineRule="exact"/>
        <w:ind w:leftChars="71" w:left="149" w:firstLineChars="196" w:firstLine="588"/>
        <w:rPr>
          <w:rFonts w:ascii="宋体" w:eastAsia="宋体" w:hAnsi="宋体" w:cs="宋体"/>
          <w:kern w:val="0"/>
          <w:sz w:val="30"/>
          <w:szCs w:val="30"/>
        </w:rPr>
      </w:pPr>
    </w:p>
    <w:p w:rsidR="0043383C" w:rsidRDefault="0043383C">
      <w:pPr>
        <w:spacing w:line="440" w:lineRule="exact"/>
        <w:ind w:leftChars="71" w:left="149" w:firstLineChars="196" w:firstLine="588"/>
        <w:rPr>
          <w:rFonts w:ascii="宋体" w:eastAsia="宋体" w:hAnsi="宋体" w:cs="宋体"/>
          <w:kern w:val="0"/>
          <w:sz w:val="30"/>
          <w:szCs w:val="30"/>
        </w:rPr>
      </w:pP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43383C" w:rsidRDefault="0043383C">
      <w:pPr>
        <w:spacing w:line="440" w:lineRule="exact"/>
        <w:ind w:leftChars="71" w:left="149" w:firstLineChars="196" w:firstLine="470"/>
        <w:rPr>
          <w:rFonts w:ascii="宋体" w:eastAsia="宋体" w:hAnsi="宋体" w:cs="宋体"/>
          <w:kern w:val="0"/>
          <w:sz w:val="24"/>
          <w:szCs w:val="24"/>
        </w:rPr>
      </w:pPr>
    </w:p>
    <w:p w:rsidR="0043383C" w:rsidRDefault="0043383C">
      <w:pPr>
        <w:spacing w:line="440" w:lineRule="exact"/>
        <w:ind w:leftChars="71" w:left="149" w:firstLineChars="196" w:firstLine="470"/>
        <w:rPr>
          <w:rFonts w:ascii="宋体" w:eastAsia="宋体" w:hAnsi="宋体" w:cs="宋体"/>
          <w:kern w:val="0"/>
          <w:sz w:val="24"/>
          <w:szCs w:val="24"/>
        </w:rPr>
      </w:pP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w:t>
      </w:r>
      <w:r>
        <w:rPr>
          <w:rFonts w:ascii="宋体" w:eastAsia="宋体" w:hAnsi="宋体" w:cs="宋体" w:hint="eastAsia"/>
          <w:kern w:val="0"/>
          <w:sz w:val="24"/>
          <w:szCs w:val="24"/>
          <w:u w:val="single"/>
        </w:rPr>
        <w:t xml:space="preserve">   </w:t>
      </w:r>
    </w:p>
    <w:p w:rsidR="0043383C" w:rsidRDefault="0043383C">
      <w:pPr>
        <w:spacing w:line="440" w:lineRule="exact"/>
        <w:ind w:leftChars="71" w:left="149" w:firstLineChars="196" w:firstLine="470"/>
        <w:rPr>
          <w:rFonts w:ascii="宋体" w:eastAsia="宋体" w:hAnsi="宋体" w:cs="宋体"/>
          <w:kern w:val="0"/>
          <w:sz w:val="24"/>
          <w:szCs w:val="24"/>
        </w:rPr>
      </w:pP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43383C" w:rsidRDefault="0043383C">
      <w:pPr>
        <w:spacing w:line="440" w:lineRule="exact"/>
        <w:ind w:leftChars="71" w:left="149" w:firstLineChars="196" w:firstLine="470"/>
        <w:rPr>
          <w:rFonts w:ascii="宋体" w:eastAsia="宋体" w:hAnsi="宋体" w:cs="宋体"/>
          <w:kern w:val="0"/>
          <w:sz w:val="24"/>
          <w:szCs w:val="24"/>
        </w:rPr>
      </w:pPr>
    </w:p>
    <w:p w:rsidR="0043383C" w:rsidRDefault="00B17A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43383C" w:rsidRDefault="0043383C">
      <w:pPr>
        <w:spacing w:line="440" w:lineRule="exact"/>
        <w:ind w:firstLineChars="195" w:firstLine="468"/>
        <w:rPr>
          <w:rFonts w:ascii="宋体" w:eastAsia="宋体" w:hAnsi="宋体" w:cs="宋体"/>
          <w:kern w:val="0"/>
          <w:sz w:val="24"/>
          <w:szCs w:val="24"/>
        </w:rPr>
      </w:pPr>
    </w:p>
    <w:p w:rsidR="0043383C" w:rsidRDefault="00B17A3D">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rPr>
        <w:t xml:space="preserve"> </w:t>
      </w:r>
      <w:r>
        <w:rPr>
          <w:rFonts w:ascii="宋体" w:eastAsia="宋体" w:hAnsi="宋体" w:cs="宋体" w:hint="eastAsia"/>
          <w:kern w:val="0"/>
          <w:sz w:val="30"/>
          <w:szCs w:val="30"/>
        </w:rPr>
        <w:t xml:space="preserve"> </w:t>
      </w:r>
    </w:p>
    <w:p w:rsidR="0043383C" w:rsidRDefault="00B17A3D">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43383C" w:rsidRDefault="00B17A3D">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2</w:t>
      </w:r>
    </w:p>
    <w:p w:rsidR="0043383C" w:rsidRDefault="00B17A3D">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207"/>
        <w:gridCol w:w="1843"/>
        <w:gridCol w:w="708"/>
        <w:gridCol w:w="993"/>
        <w:gridCol w:w="1134"/>
        <w:gridCol w:w="1134"/>
        <w:gridCol w:w="1134"/>
        <w:gridCol w:w="855"/>
      </w:tblGrid>
      <w:tr w:rsidR="0043383C">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83C" w:rsidRDefault="00B17A3D">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3383C" w:rsidRDefault="00B17A3D">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单</w:t>
            </w:r>
            <w:r>
              <w:rPr>
                <w:rFonts w:asciiTheme="minorEastAsia" w:hAnsiTheme="minorEastAsia" w:hint="eastAsia"/>
                <w:b/>
                <w:bCs/>
                <w:szCs w:val="21"/>
              </w:rPr>
              <w:t xml:space="preserve"> </w:t>
            </w:r>
            <w:r>
              <w:rPr>
                <w:rFonts w:asciiTheme="minorEastAsia" w:hAnsiTheme="minorEastAsia" w:hint="eastAsia"/>
                <w:b/>
                <w:bCs/>
                <w:szCs w:val="21"/>
              </w:rPr>
              <w:t>价</w:t>
            </w:r>
          </w:p>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（元</w:t>
            </w:r>
            <w:r>
              <w:rPr>
                <w:rFonts w:asciiTheme="minorEastAsia" w:hAnsiTheme="minorEastAsia" w:hint="eastAsia"/>
                <w:b/>
                <w:bCs/>
                <w:szCs w:val="21"/>
              </w:rPr>
              <w:t>/</w:t>
            </w:r>
            <w:r>
              <w:rPr>
                <w:rFonts w:asciiTheme="minorEastAsia" w:hAnsiTheme="minorEastAsia" w:hint="eastAsia"/>
                <w:b/>
                <w:bCs/>
                <w:szCs w:val="21"/>
              </w:rPr>
              <w:t>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合</w:t>
            </w:r>
            <w:r>
              <w:rPr>
                <w:rFonts w:asciiTheme="minorEastAsia" w:hAnsiTheme="minorEastAsia" w:hint="eastAsia"/>
                <w:b/>
                <w:bCs/>
                <w:szCs w:val="21"/>
              </w:rPr>
              <w:t xml:space="preserve"> </w:t>
            </w:r>
            <w:r>
              <w:rPr>
                <w:rFonts w:asciiTheme="minorEastAsia" w:hAnsiTheme="minorEastAsia" w:hint="eastAsia"/>
                <w:b/>
                <w:bCs/>
                <w:szCs w:val="21"/>
              </w:rPr>
              <w:t>价</w:t>
            </w:r>
          </w:p>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w:t>
            </w:r>
            <w:r>
              <w:rPr>
                <w:rFonts w:asciiTheme="minorEastAsia" w:hAnsiTheme="minorEastAsia" w:hint="eastAsia"/>
                <w:b/>
                <w:bCs/>
                <w:szCs w:val="21"/>
              </w:rPr>
              <w:t>元</w:t>
            </w:r>
            <w:r>
              <w:rPr>
                <w:rFonts w:asciiTheme="minorEastAsia" w:hAnsiTheme="minorEastAsia" w:hint="eastAsia"/>
                <w:b/>
                <w:bCs/>
                <w:szCs w:val="21"/>
              </w:rPr>
              <w:t>)</w:t>
            </w:r>
          </w:p>
        </w:tc>
        <w:tc>
          <w:tcPr>
            <w:tcW w:w="1134" w:type="dxa"/>
            <w:tcBorders>
              <w:top w:val="single" w:sz="4" w:space="0" w:color="auto"/>
              <w:left w:val="nil"/>
              <w:bottom w:val="single" w:sz="4" w:space="0" w:color="auto"/>
              <w:right w:val="single" w:sz="4" w:space="0" w:color="auto"/>
            </w:tcBorders>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品牌或</w:t>
            </w:r>
          </w:p>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43383C" w:rsidRDefault="00B17A3D">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43383C">
        <w:trPr>
          <w:trHeight w:val="92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83C" w:rsidRDefault="0043383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3383C" w:rsidRDefault="00B17A3D">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43383C" w:rsidRDefault="00B17A3D">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w:t>
            </w:r>
            <w:r>
              <w:rPr>
                <w:rFonts w:asciiTheme="minorEastAsia" w:hAnsiTheme="minorEastAsia" w:cs="宋体" w:hint="eastAsia"/>
                <w:color w:val="000000"/>
                <w:kern w:val="0"/>
                <w:szCs w:val="21"/>
              </w:rPr>
              <w:t>V22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185</w:t>
            </w:r>
          </w:p>
        </w:tc>
        <w:tc>
          <w:tcPr>
            <w:tcW w:w="708" w:type="dxa"/>
            <w:tcBorders>
              <w:top w:val="single" w:sz="4" w:space="0" w:color="auto"/>
              <w:left w:val="single" w:sz="4" w:space="0" w:color="auto"/>
              <w:bottom w:val="single" w:sz="4" w:space="0" w:color="auto"/>
              <w:right w:val="single" w:sz="4" w:space="0" w:color="auto"/>
            </w:tcBorders>
            <w:vAlign w:val="center"/>
          </w:tcPr>
          <w:p w:rsidR="0043383C" w:rsidRDefault="00B17A3D">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3383C" w:rsidRDefault="00B17A3D">
            <w:pPr>
              <w:jc w:val="center"/>
              <w:rPr>
                <w:rFonts w:asciiTheme="minorEastAsia" w:hAnsiTheme="minorEastAsia"/>
                <w:szCs w:val="21"/>
              </w:rPr>
            </w:pPr>
            <w:r>
              <w:rPr>
                <w:rFonts w:asciiTheme="minorEastAsia" w:hAnsiTheme="minorEastAsia" w:hint="eastAsia"/>
                <w:szCs w:val="21"/>
              </w:rPr>
              <w:t>266</w:t>
            </w:r>
          </w:p>
        </w:tc>
        <w:tc>
          <w:tcPr>
            <w:tcW w:w="1134" w:type="dxa"/>
            <w:tcBorders>
              <w:top w:val="single" w:sz="4" w:space="0" w:color="auto"/>
              <w:left w:val="nil"/>
              <w:bottom w:val="single" w:sz="4" w:space="0" w:color="auto"/>
              <w:right w:val="single" w:sz="4" w:space="0" w:color="auto"/>
            </w:tcBorders>
            <w:shd w:val="clear" w:color="auto" w:fill="auto"/>
            <w:vAlign w:val="center"/>
          </w:tcPr>
          <w:p w:rsidR="0043383C" w:rsidRDefault="0043383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3383C" w:rsidRDefault="0043383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43383C" w:rsidRDefault="0043383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43383C" w:rsidRDefault="0043383C">
            <w:pPr>
              <w:rPr>
                <w:rFonts w:asciiTheme="minorEastAsia" w:hAnsiTheme="minorEastAsia"/>
                <w:bCs/>
                <w:szCs w:val="21"/>
              </w:rPr>
            </w:pPr>
          </w:p>
        </w:tc>
      </w:tr>
      <w:tr w:rsidR="0043383C">
        <w:trPr>
          <w:trHeight w:val="851"/>
          <w:jc w:val="center"/>
        </w:trPr>
        <w:tc>
          <w:tcPr>
            <w:tcW w:w="1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383C" w:rsidRDefault="00B17A3D">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01" w:type="dxa"/>
            <w:gridSpan w:val="7"/>
            <w:tcBorders>
              <w:top w:val="single" w:sz="4" w:space="0" w:color="auto"/>
              <w:left w:val="nil"/>
              <w:bottom w:val="single" w:sz="4" w:space="0" w:color="auto"/>
              <w:right w:val="single" w:sz="4" w:space="0" w:color="auto"/>
            </w:tcBorders>
            <w:vAlign w:val="bottom"/>
          </w:tcPr>
          <w:p w:rsidR="0043383C" w:rsidRDefault="00B17A3D">
            <w:pPr>
              <w:widowControl/>
              <w:rPr>
                <w:rFonts w:ascii="宋体" w:eastAsia="宋体" w:hAnsi="宋体" w:cs="宋体"/>
                <w:bCs/>
                <w:kern w:val="0"/>
                <w:szCs w:val="21"/>
              </w:rPr>
            </w:pPr>
            <w:r>
              <w:rPr>
                <w:rFonts w:ascii="宋体" w:eastAsia="宋体" w:hAnsi="宋体" w:cs="宋体" w:hint="eastAsia"/>
                <w:bCs/>
                <w:kern w:val="0"/>
                <w:szCs w:val="21"/>
              </w:rPr>
              <w:t>人民币（小写）：</w:t>
            </w:r>
            <w:r>
              <w:rPr>
                <w:rFonts w:ascii="宋体" w:eastAsia="宋体" w:hAnsi="宋体" w:cs="宋体" w:hint="eastAsia"/>
                <w:bCs/>
                <w:kern w:val="0"/>
                <w:szCs w:val="21"/>
              </w:rPr>
              <w:t xml:space="preserve">           </w:t>
            </w:r>
            <w:r>
              <w:rPr>
                <w:rFonts w:ascii="宋体" w:eastAsia="宋体" w:hAnsi="宋体" w:cs="宋体" w:hint="eastAsia"/>
                <w:bCs/>
                <w:kern w:val="0"/>
                <w:szCs w:val="21"/>
              </w:rPr>
              <w:t>（大写）：</w:t>
            </w:r>
          </w:p>
        </w:tc>
      </w:tr>
    </w:tbl>
    <w:p w:rsidR="0043383C" w:rsidRDefault="0043383C">
      <w:pPr>
        <w:spacing w:line="0" w:lineRule="atLeast"/>
        <w:rPr>
          <w:rFonts w:ascii="宋体" w:eastAsia="宋体" w:hAnsi="宋体" w:cs="Times New Roman"/>
          <w:color w:val="000000"/>
          <w:sz w:val="24"/>
          <w:szCs w:val="24"/>
          <w:shd w:val="clear" w:color="auto" w:fill="FFFFFF"/>
        </w:rPr>
      </w:pPr>
    </w:p>
    <w:p w:rsidR="00C54F00" w:rsidRDefault="00C54F00" w:rsidP="00C54F00">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C54F00" w:rsidRDefault="00C54F00" w:rsidP="00C54F00">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C54F00" w:rsidRPr="00F57D08" w:rsidRDefault="00C54F00" w:rsidP="00C54F00">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C54F00" w:rsidRDefault="00C54F00" w:rsidP="00C54F00">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C54F00" w:rsidRDefault="00C54F00" w:rsidP="00C54F00">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3383C" w:rsidRDefault="00B17A3D">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3</w:t>
      </w:r>
    </w:p>
    <w:p w:rsidR="0043383C" w:rsidRDefault="00B17A3D">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43383C">
        <w:trPr>
          <w:trHeight w:val="397"/>
          <w:jc w:val="center"/>
        </w:trPr>
        <w:tc>
          <w:tcPr>
            <w:tcW w:w="1101" w:type="dxa"/>
            <w:vAlign w:val="center"/>
          </w:tcPr>
          <w:p w:rsidR="0043383C" w:rsidRDefault="00B17A3D">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43383C" w:rsidRDefault="00B17A3D">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43383C" w:rsidRDefault="00B17A3D">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43383C" w:rsidRDefault="00B17A3D">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r w:rsidR="0043383C">
        <w:trPr>
          <w:trHeight w:val="397"/>
          <w:jc w:val="center"/>
        </w:trPr>
        <w:tc>
          <w:tcPr>
            <w:tcW w:w="1101" w:type="dxa"/>
            <w:vAlign w:val="center"/>
          </w:tcPr>
          <w:p w:rsidR="0043383C" w:rsidRDefault="00B17A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43383C" w:rsidRDefault="0043383C">
            <w:pPr>
              <w:tabs>
                <w:tab w:val="left" w:pos="4005"/>
                <w:tab w:val="right" w:pos="9638"/>
              </w:tabs>
              <w:spacing w:afterLines="50" w:after="156"/>
              <w:jc w:val="center"/>
              <w:rPr>
                <w:rFonts w:ascii="宋体" w:eastAsia="宋体" w:hAnsi="宋体" w:cs="宋体"/>
                <w:kern w:val="0"/>
                <w:szCs w:val="21"/>
              </w:rPr>
            </w:pPr>
          </w:p>
        </w:tc>
      </w:tr>
    </w:tbl>
    <w:p w:rsidR="00C54F00" w:rsidRDefault="00C54F00" w:rsidP="00C54F00">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C54F00" w:rsidRDefault="00C54F00" w:rsidP="00C54F00">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C54F00" w:rsidRDefault="00C54F00" w:rsidP="00C54F00">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C54F00" w:rsidRDefault="00C54F00" w:rsidP="00C54F00">
      <w:pPr>
        <w:tabs>
          <w:tab w:val="left" w:pos="4005"/>
          <w:tab w:val="right" w:pos="9638"/>
        </w:tabs>
        <w:spacing w:line="360" w:lineRule="auto"/>
        <w:jc w:val="left"/>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C54F00" w:rsidRDefault="00C54F00" w:rsidP="00C54F0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549"/>
        <w:rPr>
          <w:rFonts w:ascii="宋体" w:eastAsia="宋体" w:hAnsi="宋体" w:cs="宋体"/>
          <w:kern w:val="0"/>
          <w:sz w:val="28"/>
          <w:szCs w:val="30"/>
        </w:rPr>
      </w:pPr>
    </w:p>
    <w:p w:rsidR="00C54F00" w:rsidRDefault="00C54F00" w:rsidP="00C54F00">
      <w:pPr>
        <w:widowControl/>
        <w:spacing w:afterLines="50" w:after="156"/>
        <w:jc w:val="right"/>
        <w:rPr>
          <w:rFonts w:ascii="宋体" w:eastAsia="宋体" w:hAnsi="宋体" w:cs="宋体" w:hint="eastAsia"/>
          <w:kern w:val="0"/>
          <w:sz w:val="24"/>
          <w:szCs w:val="24"/>
        </w:rPr>
      </w:pPr>
      <w:r>
        <w:rPr>
          <w:rFonts w:ascii="宋体" w:eastAsia="宋体" w:hAnsi="宋体" w:cs="宋体" w:hint="eastAsia"/>
          <w:kern w:val="0"/>
          <w:sz w:val="24"/>
          <w:szCs w:val="24"/>
        </w:rPr>
        <w:t>年   月   日</w:t>
      </w:r>
    </w:p>
    <w:p w:rsidR="00C54F00" w:rsidRDefault="00C54F00">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43383C" w:rsidRDefault="00B17A3D" w:rsidP="00C54F0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4</w:t>
      </w:r>
    </w:p>
    <w:p w:rsidR="0043383C" w:rsidRDefault="00B17A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43383C" w:rsidRDefault="00B17A3D">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的询价活动，签署响应文件、进行合同谈判、签署合同和处理与之有关的一切事务。</w:t>
      </w:r>
    </w:p>
    <w:p w:rsidR="0043383C" w:rsidRDefault="0043383C">
      <w:pPr>
        <w:spacing w:line="440" w:lineRule="exact"/>
        <w:ind w:firstLineChars="195" w:firstLine="468"/>
        <w:rPr>
          <w:rFonts w:ascii="宋体" w:eastAsia="宋体" w:hAnsi="宋体" w:cs="宋体"/>
          <w:kern w:val="0"/>
          <w:sz w:val="24"/>
          <w:szCs w:val="30"/>
        </w:rPr>
      </w:pP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B17A3D">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43383C" w:rsidRDefault="0043383C">
      <w:pPr>
        <w:spacing w:line="440" w:lineRule="exact"/>
        <w:ind w:firstLineChars="195" w:firstLine="468"/>
        <w:rPr>
          <w:rFonts w:ascii="宋体" w:eastAsia="宋体" w:hAnsi="宋体" w:cs="宋体"/>
          <w:kern w:val="0"/>
          <w:sz w:val="24"/>
          <w:szCs w:val="30"/>
          <w:u w:val="single"/>
        </w:rPr>
      </w:pPr>
    </w:p>
    <w:p w:rsidR="0043383C" w:rsidRDefault="00B17A3D">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B17A3D">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43383C" w:rsidRDefault="0043383C">
      <w:pPr>
        <w:spacing w:afterLines="50" w:after="156" w:line="440" w:lineRule="exact"/>
        <w:jc w:val="right"/>
        <w:rPr>
          <w:rFonts w:ascii="宋体" w:eastAsia="宋体" w:hAnsi="宋体" w:cs="宋体"/>
          <w:kern w:val="0"/>
          <w:sz w:val="30"/>
          <w:szCs w:val="30"/>
        </w:rPr>
      </w:pPr>
    </w:p>
    <w:p w:rsidR="0043383C" w:rsidRDefault="00B17A3D">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43383C" w:rsidRDefault="00B17A3D">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5</w:t>
      </w:r>
    </w:p>
    <w:p w:rsidR="0043383C" w:rsidRDefault="00B17A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43383C" w:rsidRDefault="00B17A3D">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43383C" w:rsidRDefault="00B17A3D">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（响应人住址）</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43383C" w:rsidRDefault="00B17A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的询价活动，该代理人可以本单位名义处理一切与之有关事务，其法律后果由我单位承担。</w:t>
      </w:r>
    </w:p>
    <w:p w:rsidR="0043383C" w:rsidRDefault="00B17A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43383C" w:rsidRDefault="00B17A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43383C" w:rsidRDefault="00B17A3D">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43383C" w:rsidRDefault="00B17A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43383C" w:rsidRDefault="0043383C">
      <w:pPr>
        <w:spacing w:line="440" w:lineRule="exact"/>
        <w:ind w:firstLineChars="195" w:firstLine="468"/>
        <w:rPr>
          <w:rFonts w:ascii="宋体" w:eastAsia="宋体" w:hAnsi="宋体" w:cs="宋体"/>
          <w:kern w:val="0"/>
          <w:sz w:val="24"/>
          <w:szCs w:val="30"/>
        </w:rPr>
      </w:pPr>
    </w:p>
    <w:p w:rsidR="0043383C" w:rsidRDefault="00B17A3D">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B17A3D">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43383C" w:rsidRDefault="00B17A3D">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43383C">
      <w:pPr>
        <w:spacing w:line="440" w:lineRule="exact"/>
        <w:ind w:firstLineChars="195" w:firstLine="468"/>
        <w:rPr>
          <w:rFonts w:ascii="宋体" w:eastAsia="宋体" w:hAnsi="宋体" w:cs="宋体"/>
          <w:kern w:val="0"/>
          <w:sz w:val="24"/>
          <w:szCs w:val="30"/>
        </w:rPr>
      </w:pPr>
    </w:p>
    <w:p w:rsidR="0043383C" w:rsidRDefault="00B17A3D">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43383C" w:rsidRDefault="00B17A3D">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43383C" w:rsidRDefault="00B17A3D">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6</w:t>
      </w:r>
    </w:p>
    <w:p w:rsidR="0043383C" w:rsidRDefault="0043383C">
      <w:pPr>
        <w:widowControl/>
        <w:jc w:val="left"/>
        <w:rPr>
          <w:rFonts w:ascii="宋体" w:eastAsia="宋体" w:hAnsi="宋体" w:cs="Times New Roman"/>
          <w:b/>
          <w:szCs w:val="21"/>
        </w:rPr>
      </w:pPr>
    </w:p>
    <w:p w:rsidR="0043383C" w:rsidRDefault="00B17A3D">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43383C" w:rsidRDefault="0043383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C54F00" w:rsidRDefault="00C54F00" w:rsidP="00C54F0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C54F00" w:rsidRPr="007F22B6"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C54F00" w:rsidRDefault="00C54F00" w:rsidP="00C54F0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C54F00" w:rsidRDefault="00C54F00" w:rsidP="00C54F00">
      <w:pPr>
        <w:rPr>
          <w:rFonts w:ascii="Calibri" w:eastAsia="宋体" w:hAnsi="Calibri" w:cs="Times New Roman"/>
          <w:sz w:val="18"/>
        </w:rPr>
      </w:pPr>
    </w:p>
    <w:p w:rsidR="00C54F00" w:rsidRDefault="00C54F00" w:rsidP="00C54F00">
      <w:pPr>
        <w:tabs>
          <w:tab w:val="left" w:pos="6300"/>
        </w:tabs>
        <w:snapToGrid w:val="0"/>
        <w:spacing w:line="500" w:lineRule="exact"/>
        <w:ind w:firstLine="480"/>
        <w:jc w:val="center"/>
        <w:rPr>
          <w:rFonts w:ascii="宋体" w:eastAsia="宋体" w:hAnsi="宋体" w:cs="Times New Roman"/>
          <w:color w:val="000000"/>
          <w:sz w:val="24"/>
          <w:szCs w:val="30"/>
        </w:rPr>
      </w:pPr>
    </w:p>
    <w:p w:rsidR="00C54F00" w:rsidRDefault="00C54F00" w:rsidP="00C54F0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C54F00" w:rsidRDefault="00C54F00" w:rsidP="00C54F00">
      <w:pPr>
        <w:spacing w:line="440" w:lineRule="exact"/>
        <w:ind w:leftChars="71" w:left="149" w:firstLineChars="196" w:firstLine="470"/>
        <w:rPr>
          <w:rFonts w:ascii="宋体" w:eastAsia="宋体" w:hAnsi="宋体" w:cs="宋体"/>
          <w:kern w:val="0"/>
          <w:sz w:val="24"/>
          <w:szCs w:val="30"/>
        </w:rPr>
      </w:pP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C54F00" w:rsidRDefault="00C54F00" w:rsidP="00C54F00">
      <w:pPr>
        <w:spacing w:line="440" w:lineRule="exact"/>
        <w:ind w:leftChars="71" w:left="149" w:firstLineChars="196" w:firstLine="470"/>
        <w:rPr>
          <w:rFonts w:ascii="宋体" w:eastAsia="宋体" w:hAnsi="宋体" w:cs="宋体"/>
          <w:kern w:val="0"/>
          <w:sz w:val="24"/>
          <w:szCs w:val="24"/>
        </w:rPr>
      </w:pPr>
    </w:p>
    <w:p w:rsidR="00C54F00" w:rsidRDefault="00C54F00" w:rsidP="00C54F0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C54F00" w:rsidRDefault="00C54F00" w:rsidP="00C54F00">
      <w:pPr>
        <w:spacing w:line="440" w:lineRule="exact"/>
        <w:ind w:firstLineChars="195" w:firstLine="468"/>
        <w:rPr>
          <w:rFonts w:ascii="宋体" w:eastAsia="宋体" w:hAnsi="宋体" w:cs="宋体"/>
          <w:kern w:val="0"/>
          <w:sz w:val="24"/>
          <w:szCs w:val="30"/>
        </w:rPr>
      </w:pPr>
    </w:p>
    <w:p w:rsidR="0043383C" w:rsidRDefault="00C54F00" w:rsidP="00C54F00">
      <w:pPr>
        <w:spacing w:line="440" w:lineRule="exact"/>
        <w:jc w:val="right"/>
        <w:rPr>
          <w:rFonts w:ascii="宋体" w:eastAsia="宋体" w:hAnsi="宋体" w:cs="Times New Roman"/>
          <w:b/>
          <w:szCs w:val="21"/>
        </w:rPr>
      </w:pPr>
      <w:r w:rsidRPr="001D71FE">
        <w:rPr>
          <w:rFonts w:ascii="宋体" w:eastAsia="宋体" w:hAnsi="宋体" w:cs="宋体" w:hint="eastAsia"/>
          <w:kern w:val="0"/>
          <w:sz w:val="24"/>
          <w:szCs w:val="24"/>
        </w:rPr>
        <w:t>年   月   日</w:t>
      </w:r>
    </w:p>
    <w:sectPr w:rsidR="0043383C">
      <w:pgSz w:w="11906" w:h="16838"/>
      <w:pgMar w:top="1361" w:right="1474"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3383C"/>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4148"/>
    <w:rsid w:val="006A5378"/>
    <w:rsid w:val="006B7645"/>
    <w:rsid w:val="006C114C"/>
    <w:rsid w:val="006C760C"/>
    <w:rsid w:val="006D7B46"/>
    <w:rsid w:val="006E30B6"/>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64D7"/>
    <w:rsid w:val="009471CA"/>
    <w:rsid w:val="009520B7"/>
    <w:rsid w:val="00952A0A"/>
    <w:rsid w:val="00967DAA"/>
    <w:rsid w:val="00971372"/>
    <w:rsid w:val="009713CF"/>
    <w:rsid w:val="00981CAE"/>
    <w:rsid w:val="009871EE"/>
    <w:rsid w:val="009911FB"/>
    <w:rsid w:val="009A0EFA"/>
    <w:rsid w:val="009B0673"/>
    <w:rsid w:val="009C450F"/>
    <w:rsid w:val="009F354C"/>
    <w:rsid w:val="009F44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17A3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54F00"/>
    <w:rsid w:val="00C74A80"/>
    <w:rsid w:val="00C77B17"/>
    <w:rsid w:val="00C952D6"/>
    <w:rsid w:val="00C96333"/>
    <w:rsid w:val="00CA07EA"/>
    <w:rsid w:val="00CA1084"/>
    <w:rsid w:val="00CA11F4"/>
    <w:rsid w:val="00CA4C60"/>
    <w:rsid w:val="00CB50D9"/>
    <w:rsid w:val="00CB72BD"/>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A7B8C"/>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844BA"/>
    <w:rsid w:val="00F906B1"/>
    <w:rsid w:val="00FB1C8E"/>
    <w:rsid w:val="00FB6A38"/>
    <w:rsid w:val="00FC26A0"/>
    <w:rsid w:val="00FD560C"/>
    <w:rsid w:val="00FE00BA"/>
    <w:rsid w:val="00FE049D"/>
    <w:rsid w:val="00FF6E87"/>
    <w:rsid w:val="0157742A"/>
    <w:rsid w:val="32FF14C0"/>
    <w:rsid w:val="35AA5028"/>
    <w:rsid w:val="42EC2EB5"/>
    <w:rsid w:val="45640A9B"/>
    <w:rsid w:val="4B63500A"/>
    <w:rsid w:val="58BC0B4F"/>
    <w:rsid w:val="666B710B"/>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2E44B-74CD-4F34-BA08-E2ABA6C8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1203</Words>
  <Characters>6858</Characters>
  <Application>Microsoft Office Word</Application>
  <DocSecurity>0</DocSecurity>
  <Lines>57</Lines>
  <Paragraphs>16</Paragraphs>
  <ScaleCrop>false</ScaleCrop>
  <Company>ABC</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194</cp:revision>
  <cp:lastPrinted>2018-10-23T05:59:00Z</cp:lastPrinted>
  <dcterms:created xsi:type="dcterms:W3CDTF">2018-09-16T06:11:00Z</dcterms:created>
  <dcterms:modified xsi:type="dcterms:W3CDTF">2019-06-14T05:50:00Z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