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A091C">
      <w:pPr>
        <w:spacing w:line="360" w:lineRule="exact"/>
        <w:jc w:val="center"/>
        <w:rPr>
          <w:rFonts w:ascii="仿宋" w:hAnsi="仿宋" w:eastAsia="仿宋"/>
          <w:b/>
          <w:sz w:val="28"/>
          <w:szCs w:val="24"/>
        </w:rPr>
      </w:pPr>
      <w:r>
        <w:rPr>
          <w:rFonts w:hint="eastAsia" w:ascii="仿宋" w:hAnsi="仿宋" w:eastAsia="仿宋"/>
          <w:b/>
          <w:sz w:val="28"/>
          <w:szCs w:val="24"/>
        </w:rPr>
        <w:t>南京大学鼓楼校区图书馆改造二期工程信息化设备招标</w:t>
      </w:r>
      <w:r>
        <w:rPr>
          <w:rFonts w:hint="eastAsia" w:ascii="仿宋" w:hAnsi="仿宋" w:eastAsia="仿宋"/>
          <w:b/>
          <w:sz w:val="28"/>
          <w:szCs w:val="24"/>
          <w:lang w:val="en-US" w:eastAsia="zh-CN"/>
        </w:rPr>
        <w:t>采购</w:t>
      </w:r>
      <w:r>
        <w:rPr>
          <w:rFonts w:hint="eastAsia" w:ascii="仿宋" w:hAnsi="仿宋" w:eastAsia="仿宋"/>
          <w:b/>
          <w:sz w:val="28"/>
          <w:szCs w:val="24"/>
        </w:rPr>
        <w:t>要求</w:t>
      </w:r>
    </w:p>
    <w:p w14:paraId="5051FD2D">
      <w:pPr>
        <w:spacing w:line="360" w:lineRule="exact"/>
        <w:jc w:val="center"/>
        <w:rPr>
          <w:rFonts w:ascii="仿宋" w:hAnsi="仿宋" w:eastAsia="仿宋"/>
          <w:b/>
          <w:sz w:val="24"/>
        </w:rPr>
      </w:pPr>
    </w:p>
    <w:p w14:paraId="6DF99311">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4"/>
        </w:rPr>
      </w:pPr>
      <w:r>
        <w:rPr>
          <w:rFonts w:hint="eastAsia" w:ascii="仿宋" w:hAnsi="仿宋" w:eastAsia="仿宋"/>
          <w:b/>
          <w:sz w:val="24"/>
        </w:rPr>
        <w:t>一、本次招标采购拟实现的功能和目标</w:t>
      </w:r>
    </w:p>
    <w:p w14:paraId="2AD7D0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改善南京大学图书馆服务环境，为师生提供更好的图书馆服务。</w:t>
      </w:r>
    </w:p>
    <w:p w14:paraId="00DCC935">
      <w:pPr>
        <w:spacing w:line="360" w:lineRule="exact"/>
        <w:ind w:firstLine="480" w:firstLineChars="200"/>
        <w:rPr>
          <w:rFonts w:ascii="仿宋" w:hAnsi="仿宋" w:eastAsia="仿宋"/>
          <w:sz w:val="24"/>
        </w:rPr>
      </w:pPr>
    </w:p>
    <w:p w14:paraId="0FEFDED4">
      <w:pPr>
        <w:spacing w:line="360" w:lineRule="exact"/>
        <w:rPr>
          <w:rFonts w:ascii="仿宋" w:hAnsi="仿宋" w:eastAsia="仿宋"/>
          <w:sz w:val="24"/>
        </w:rPr>
      </w:pPr>
      <w:r>
        <w:rPr>
          <w:rFonts w:hint="eastAsia" w:ascii="仿宋" w:hAnsi="仿宋" w:eastAsia="仿宋"/>
          <w:b/>
          <w:sz w:val="24"/>
        </w:rPr>
        <w:t>二、产品清单</w:t>
      </w:r>
    </w:p>
    <w:tbl>
      <w:tblPr>
        <w:tblStyle w:val="8"/>
        <w:tblW w:w="9018" w:type="dxa"/>
        <w:jc w:val="center"/>
        <w:tblLayout w:type="fixed"/>
        <w:tblCellMar>
          <w:top w:w="0" w:type="dxa"/>
          <w:left w:w="108" w:type="dxa"/>
          <w:bottom w:w="0" w:type="dxa"/>
          <w:right w:w="108" w:type="dxa"/>
        </w:tblCellMar>
      </w:tblPr>
      <w:tblGrid>
        <w:gridCol w:w="396"/>
        <w:gridCol w:w="1009"/>
        <w:gridCol w:w="1061"/>
        <w:gridCol w:w="5719"/>
        <w:gridCol w:w="456"/>
        <w:gridCol w:w="377"/>
      </w:tblGrid>
      <w:tr w14:paraId="24603348">
        <w:tblPrEx>
          <w:tblCellMar>
            <w:top w:w="0" w:type="dxa"/>
            <w:left w:w="108" w:type="dxa"/>
            <w:bottom w:w="0" w:type="dxa"/>
            <w:right w:w="108" w:type="dxa"/>
          </w:tblCellMar>
        </w:tblPrEx>
        <w:trPr>
          <w:trHeight w:val="34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4EE6">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序号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57E6">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货物名称</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66FD">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参数类别</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3863">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技术参数要求</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6DB4">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数量</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B8DD">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单位</w:t>
            </w:r>
          </w:p>
        </w:tc>
      </w:tr>
      <w:tr w14:paraId="1F46C61C">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8DDB">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E8E48">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400W星光网络半球摄像机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F49E">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C87E">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400万像素1/3”CMOS星光级半球网络摄像机，内置GPU芯片，具有1个音频输入接口、1个音频输出接口、1个SD卡槽、1个报警输入接口、1个报警输出接口；</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AFC43">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 xml:space="preserve">98 </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A8B7A">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735C827F">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F2C1">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E5580">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691C">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B725">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最大分辨率2688×1520，支持H.265、H.264、MJPEG编码协议；</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266A1">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35549">
            <w:pPr>
              <w:spacing w:line="240" w:lineRule="auto"/>
              <w:jc w:val="center"/>
              <w:rPr>
                <w:rFonts w:ascii="仿宋" w:hAnsi="仿宋" w:eastAsia="仿宋" w:cs="仿宋"/>
                <w:color w:val="000000"/>
                <w:sz w:val="16"/>
                <w:szCs w:val="16"/>
              </w:rPr>
            </w:pPr>
          </w:p>
        </w:tc>
      </w:tr>
      <w:tr w14:paraId="50C8D6BB">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FD2B">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2819A">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AB53">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重要参数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ABF6">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支持畸变矫正功能（提供可查询的产品制造商官网截图附官网链接或第三方检测机构出具的带CMA标识的检测报告），开启功能后输出视频图像几何失真减小；</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514EF">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3FFB9">
            <w:pPr>
              <w:spacing w:line="240" w:lineRule="auto"/>
              <w:jc w:val="center"/>
              <w:rPr>
                <w:rFonts w:ascii="仿宋" w:hAnsi="仿宋" w:eastAsia="仿宋" w:cs="仿宋"/>
                <w:color w:val="000000"/>
                <w:sz w:val="16"/>
                <w:szCs w:val="16"/>
              </w:rPr>
            </w:pPr>
          </w:p>
        </w:tc>
      </w:tr>
      <w:tr w14:paraId="321A9F26">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CA07">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37B3F">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0907">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重要参数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F9DF">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支持直存方式进行双路传输数据（提供可查询的产品制造商官网截图附官网链接或第三方检测机构出具的带CMA标识的检测报告），如以IPSAN或ISCSI等直存；</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E0BEE">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06475">
            <w:pPr>
              <w:spacing w:line="240" w:lineRule="auto"/>
              <w:jc w:val="center"/>
              <w:rPr>
                <w:rFonts w:ascii="仿宋" w:hAnsi="仿宋" w:eastAsia="仿宋" w:cs="仿宋"/>
                <w:color w:val="000000"/>
                <w:sz w:val="16"/>
                <w:szCs w:val="16"/>
              </w:rPr>
            </w:pPr>
          </w:p>
        </w:tc>
      </w:tr>
      <w:tr w14:paraId="3C93F66F">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0E96">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7FC1E">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1D35">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重要参数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6866">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摄像机可配置启用或关闭视频内容保护功能（提供可查询的产品制造商官网截图附官网链接或第三方检测机构出具的带CMA标识的检测报告），启用视频内容保护功能后，只有经过授权并具有解码秘钥的用户才能通过平台软件正常播放、回放和下载样机回传的视频数据；缺少解码秘钥的用户无法正常播放、回放和下载样机回传的视频数据</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449DF">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6E727">
            <w:pPr>
              <w:spacing w:line="240" w:lineRule="auto"/>
              <w:jc w:val="center"/>
              <w:rPr>
                <w:rFonts w:ascii="仿宋" w:hAnsi="仿宋" w:eastAsia="仿宋" w:cs="仿宋"/>
                <w:color w:val="000000"/>
                <w:sz w:val="16"/>
                <w:szCs w:val="16"/>
              </w:rPr>
            </w:pPr>
          </w:p>
        </w:tc>
      </w:tr>
      <w:tr w14:paraId="01AA396F">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0931">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4691E">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5C7D">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2684">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最低照度：彩色≤0.0005lx，黑白≤0.0001lx；</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6BB6C">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93750">
            <w:pPr>
              <w:spacing w:line="240" w:lineRule="auto"/>
              <w:jc w:val="center"/>
              <w:rPr>
                <w:rFonts w:ascii="仿宋" w:hAnsi="仿宋" w:eastAsia="仿宋" w:cs="仿宋"/>
                <w:color w:val="000000"/>
                <w:sz w:val="16"/>
                <w:szCs w:val="16"/>
              </w:rPr>
            </w:pPr>
          </w:p>
        </w:tc>
      </w:tr>
      <w:tr w14:paraId="1D4A66FF">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680B">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439B8">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28FC">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B8AE">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红外补光灯可定时或自动开启，开启后可识别距离摄像机100m处人体轮廓；</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15EDB">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BEAF7">
            <w:pPr>
              <w:spacing w:line="240" w:lineRule="auto"/>
              <w:jc w:val="center"/>
              <w:rPr>
                <w:rFonts w:ascii="仿宋" w:hAnsi="仿宋" w:eastAsia="仿宋" w:cs="仿宋"/>
                <w:color w:val="000000"/>
                <w:sz w:val="16"/>
                <w:szCs w:val="16"/>
              </w:rPr>
            </w:pPr>
          </w:p>
        </w:tc>
      </w:tr>
      <w:tr w14:paraId="51DDAD6A">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5B9F">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27BD9">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25DC">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BCF7">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支持IP67防护等级，IK10防暴设计</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AE620">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B043A">
            <w:pPr>
              <w:spacing w:line="240" w:lineRule="auto"/>
              <w:jc w:val="center"/>
              <w:rPr>
                <w:rFonts w:ascii="仿宋" w:hAnsi="仿宋" w:eastAsia="仿宋" w:cs="仿宋"/>
                <w:color w:val="000000"/>
                <w:sz w:val="16"/>
                <w:szCs w:val="16"/>
              </w:rPr>
            </w:pPr>
          </w:p>
        </w:tc>
      </w:tr>
      <w:tr w14:paraId="243F82B3">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0685">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AC416">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800C">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4CCC">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支持越界检测、区域入侵、进入区域、离开区域、停车检测、快速移动、徘徊检测、人员聚集、物品遗留、物品搬移；</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B831E">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995F7">
            <w:pPr>
              <w:spacing w:line="240" w:lineRule="auto"/>
              <w:jc w:val="center"/>
              <w:rPr>
                <w:rFonts w:ascii="仿宋" w:hAnsi="仿宋" w:eastAsia="仿宋" w:cs="仿宋"/>
                <w:color w:val="000000"/>
                <w:sz w:val="16"/>
                <w:szCs w:val="16"/>
              </w:rPr>
            </w:pPr>
          </w:p>
        </w:tc>
      </w:tr>
      <w:tr w14:paraId="0942A4F7">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A295">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09E4A">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2A7E">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3059">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支持走廊模式，数字降噪，强光抑制，背光补偿，视频水印，适用不同监控环境</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A63D8">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B4A5C">
            <w:pPr>
              <w:spacing w:line="240" w:lineRule="auto"/>
              <w:jc w:val="center"/>
              <w:rPr>
                <w:rFonts w:ascii="仿宋" w:hAnsi="仿宋" w:eastAsia="仿宋" w:cs="仿宋"/>
                <w:color w:val="000000"/>
                <w:sz w:val="16"/>
                <w:szCs w:val="16"/>
              </w:rPr>
            </w:pPr>
          </w:p>
        </w:tc>
      </w:tr>
      <w:tr w14:paraId="59942A55">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B710">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23CEB">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400W电梯摄像机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F41B">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BD29">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400万像素1/2.8”CMOS星光级碟形半球网络摄像机，内置GPU芯片，内置拾音器，具有1个音频输入接口、1个音频输出接口、1个SD卡槽；</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F2B61">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1BE9C">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4026C9F5">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4C7E">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34387">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C9AE">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50DD">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最大分辨率2688×1520，支持H.265、H.264、MJPEG编码协议；</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DF927">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50223">
            <w:pPr>
              <w:spacing w:line="240" w:lineRule="auto"/>
              <w:jc w:val="center"/>
              <w:rPr>
                <w:rFonts w:ascii="仿宋" w:hAnsi="仿宋" w:eastAsia="仿宋" w:cs="仿宋"/>
                <w:color w:val="000000"/>
                <w:sz w:val="16"/>
                <w:szCs w:val="16"/>
              </w:rPr>
            </w:pPr>
          </w:p>
        </w:tc>
      </w:tr>
      <w:tr w14:paraId="0077334C">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65CD">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32782">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995A">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重要参数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29C8">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可对距离声音进行采集，并可通过客户端软件进行播放（提供可查询的产品制造商官网截图附官网链接或第三方检测机构出具的带CMA标识的检测报告）</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C7657">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3D87F">
            <w:pPr>
              <w:spacing w:line="240" w:lineRule="auto"/>
              <w:jc w:val="center"/>
              <w:rPr>
                <w:rFonts w:ascii="仿宋" w:hAnsi="仿宋" w:eastAsia="仿宋" w:cs="仿宋"/>
                <w:color w:val="000000"/>
                <w:sz w:val="16"/>
                <w:szCs w:val="16"/>
              </w:rPr>
            </w:pPr>
          </w:p>
        </w:tc>
      </w:tr>
      <w:tr w14:paraId="419ED7B2">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1B5E">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10275">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B142">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重要参数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2D1C">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可对监控区域内出现的目标进行检测和抓拍（提供可查询的产品制造商官网截图附官网链接或第三方检测机构出具的带CMA标识的检测报告），如人员、进入电梯的电动车、自行车等；</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4E176">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9C55E">
            <w:pPr>
              <w:spacing w:line="240" w:lineRule="auto"/>
              <w:jc w:val="center"/>
              <w:rPr>
                <w:rFonts w:ascii="仿宋" w:hAnsi="仿宋" w:eastAsia="仿宋" w:cs="仿宋"/>
                <w:color w:val="000000"/>
                <w:sz w:val="16"/>
                <w:szCs w:val="16"/>
              </w:rPr>
            </w:pPr>
          </w:p>
        </w:tc>
      </w:tr>
      <w:tr w14:paraId="5C9E99E6">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2A46">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3CCC3">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1394">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重要参数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B9E6">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支持直存方式进行双路传输数据（提供可查询的产品制造商官网截图附官网链接或第三方检测机构出具的带CMA标识的检测报告），如以IPSAN或ISCSI等直存；</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6FDB">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6D3AF">
            <w:pPr>
              <w:spacing w:line="240" w:lineRule="auto"/>
              <w:jc w:val="center"/>
              <w:rPr>
                <w:rFonts w:ascii="仿宋" w:hAnsi="仿宋" w:eastAsia="仿宋" w:cs="仿宋"/>
                <w:color w:val="000000"/>
                <w:sz w:val="16"/>
                <w:szCs w:val="16"/>
              </w:rPr>
            </w:pPr>
          </w:p>
        </w:tc>
      </w:tr>
      <w:tr w14:paraId="0BEB5650">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8EE8">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85827">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4500">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CAC9">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最低照度：彩色≤0.0005lx，黑白≤0.0001lx；</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AAE13">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53287">
            <w:pPr>
              <w:spacing w:line="240" w:lineRule="auto"/>
              <w:jc w:val="center"/>
              <w:rPr>
                <w:rFonts w:ascii="仿宋" w:hAnsi="仿宋" w:eastAsia="仿宋" w:cs="仿宋"/>
                <w:color w:val="000000"/>
                <w:sz w:val="16"/>
                <w:szCs w:val="16"/>
              </w:rPr>
            </w:pPr>
          </w:p>
        </w:tc>
      </w:tr>
      <w:tr w14:paraId="0AB825C1">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A6B9">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19245">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BA20">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CC03">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支持走廊模式，数字降噪，强光抑制，背光补偿，视频水印，适用不同监控环境；</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1811A">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BDADF">
            <w:pPr>
              <w:spacing w:line="240" w:lineRule="auto"/>
              <w:jc w:val="center"/>
              <w:rPr>
                <w:rFonts w:ascii="仿宋" w:hAnsi="仿宋" w:eastAsia="仿宋" w:cs="仿宋"/>
                <w:color w:val="000000"/>
                <w:sz w:val="16"/>
                <w:szCs w:val="16"/>
              </w:rPr>
            </w:pPr>
          </w:p>
        </w:tc>
      </w:tr>
      <w:tr w14:paraId="14AEA588">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A4B8">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BCC9B">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7358">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DCC1">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具有字符显示，字体颜色、描边、背景、空心等样式可设置，叠加的OSD可以在屏幕种滚动显示，可以叠加图片格式的OSD；</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C7940">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AAE23">
            <w:pPr>
              <w:spacing w:line="240" w:lineRule="auto"/>
              <w:jc w:val="center"/>
              <w:rPr>
                <w:rFonts w:ascii="仿宋" w:hAnsi="仿宋" w:eastAsia="仿宋" w:cs="仿宋"/>
                <w:color w:val="000000"/>
                <w:sz w:val="16"/>
                <w:szCs w:val="16"/>
              </w:rPr>
            </w:pPr>
          </w:p>
        </w:tc>
      </w:tr>
      <w:tr w14:paraId="5D323439">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BF94">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15398">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D506">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C2F6">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支持IP67防护等级，IK10防暴设计</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D75B3">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246A7">
            <w:pPr>
              <w:spacing w:line="240" w:lineRule="auto"/>
              <w:jc w:val="center"/>
              <w:rPr>
                <w:rFonts w:ascii="仿宋" w:hAnsi="仿宋" w:eastAsia="仿宋" w:cs="仿宋"/>
                <w:color w:val="000000"/>
                <w:sz w:val="16"/>
                <w:szCs w:val="16"/>
              </w:rPr>
            </w:pPr>
          </w:p>
        </w:tc>
      </w:tr>
      <w:tr w14:paraId="427AA4B9">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E47D">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63B21">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50B2">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B4F8">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支持DC12V/POE供电方式，且电源电压在DC12V±35%范围内变化时，摄像机应能正常工作</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8CB44">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3E10E">
            <w:pPr>
              <w:spacing w:line="240" w:lineRule="auto"/>
              <w:jc w:val="center"/>
              <w:rPr>
                <w:rFonts w:ascii="仿宋" w:hAnsi="仿宋" w:eastAsia="仿宋" w:cs="仿宋"/>
                <w:color w:val="000000"/>
                <w:sz w:val="16"/>
                <w:szCs w:val="16"/>
              </w:rPr>
            </w:pPr>
          </w:p>
        </w:tc>
      </w:tr>
      <w:tr w14:paraId="578D918D">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FAF3">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3</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41F09">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电梯网桥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ABC2">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91FA">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支持标准:IEEE802.11 b/g/n（2T2R 300Mbps）</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77095">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41B9C">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03491D54">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80D1">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68921">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2BEE">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B290">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天线增益:内置天线：增益6dBi  水平65度，垂直60度</w:t>
            </w:r>
            <w:r>
              <w:rPr>
                <w:rFonts w:hint="eastAsia" w:ascii="仿宋" w:hAnsi="仿宋" w:eastAsia="仿宋" w:cs="仿宋"/>
                <w:kern w:val="0"/>
                <w:sz w:val="16"/>
                <w:szCs w:val="16"/>
                <w:lang w:eastAsia="zh-CN" w:bidi="ar"/>
              </w:rPr>
              <w:t>；</w:t>
            </w:r>
            <w:r>
              <w:rPr>
                <w:rFonts w:hint="eastAsia" w:ascii="仿宋" w:hAnsi="仿宋" w:eastAsia="仿宋" w:cs="仿宋"/>
                <w:kern w:val="0"/>
                <w:sz w:val="16"/>
                <w:szCs w:val="16"/>
                <w:lang w:bidi="ar"/>
              </w:rPr>
              <w:br w:type="textWrapping"/>
            </w:r>
            <w:r>
              <w:rPr>
                <w:rFonts w:hint="eastAsia" w:ascii="仿宋" w:hAnsi="仿宋" w:eastAsia="仿宋" w:cs="仿宋"/>
                <w:kern w:val="0"/>
                <w:sz w:val="16"/>
                <w:szCs w:val="16"/>
                <w:lang w:bidi="ar"/>
              </w:rPr>
              <w:t>最大传输速率:11n：300Mbps(40M信道宽度)，130(20M信道宽度)，11g：54Mbps</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5F724">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33FA8">
            <w:pPr>
              <w:spacing w:line="240" w:lineRule="auto"/>
              <w:jc w:val="center"/>
              <w:rPr>
                <w:rFonts w:ascii="仿宋" w:hAnsi="仿宋" w:eastAsia="仿宋" w:cs="仿宋"/>
                <w:color w:val="000000"/>
                <w:sz w:val="16"/>
                <w:szCs w:val="16"/>
              </w:rPr>
            </w:pPr>
          </w:p>
        </w:tc>
      </w:tr>
      <w:tr w14:paraId="712C9E3A">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C724">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4</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9DF1D">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256路NVR</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7F15">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9E86">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可以接入不少于256路摄像机</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4CF17">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24D5D">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78F05208">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4F88">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1A7B1">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9036">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0808">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设备≥24个SATA3.0磁盘接口</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9DAE4">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E1C7D">
            <w:pPr>
              <w:spacing w:line="240" w:lineRule="auto"/>
              <w:jc w:val="center"/>
              <w:rPr>
                <w:rFonts w:ascii="仿宋" w:hAnsi="仿宋" w:eastAsia="仿宋" w:cs="仿宋"/>
                <w:color w:val="000000"/>
                <w:sz w:val="16"/>
                <w:szCs w:val="16"/>
              </w:rPr>
            </w:pPr>
          </w:p>
        </w:tc>
      </w:tr>
      <w:tr w14:paraId="475A9897">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E600">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A38F2">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A7FD">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重要参数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3065">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支持硬盘指示灯与硬盘一一对应显示（提供可查询的产品制造商官网截图附官网链接或第三方检测机构出具的带CMA标识的检测报告），实时显示硬盘运行状态（HDD）、运行指示（RUN）、告警指示（ALM）、网络状态指示（NE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65122">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B6E23">
            <w:pPr>
              <w:spacing w:line="240" w:lineRule="auto"/>
              <w:jc w:val="center"/>
              <w:rPr>
                <w:rFonts w:ascii="仿宋" w:hAnsi="仿宋" w:eastAsia="仿宋" w:cs="仿宋"/>
                <w:color w:val="000000"/>
                <w:sz w:val="16"/>
                <w:szCs w:val="16"/>
              </w:rPr>
            </w:pPr>
          </w:p>
        </w:tc>
      </w:tr>
      <w:tr w14:paraId="7A304721">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E67C">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3E5BE">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CA86">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重要参数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648B">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支持录像数据安全保护（提供可查询的产品制造商官网截图附官网链接或第三方检测机构出具的带CMA标识的检测报告），如支持录像采用不分段存储；如对于存储介质上的数据不可被直接复制；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9C4E1">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4AD3C">
            <w:pPr>
              <w:spacing w:line="240" w:lineRule="auto"/>
              <w:jc w:val="center"/>
              <w:rPr>
                <w:rFonts w:ascii="仿宋" w:hAnsi="仿宋" w:eastAsia="仿宋" w:cs="仿宋"/>
                <w:color w:val="000000"/>
                <w:sz w:val="16"/>
                <w:szCs w:val="16"/>
              </w:rPr>
            </w:pPr>
          </w:p>
        </w:tc>
      </w:tr>
      <w:tr w14:paraId="0B52BCB1">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84CB">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5367C">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4EC1">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重要参数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8EB0">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支持人脸对比库检查（提供可查询的产品制造商官网截图附官网链接或第三方检测机构出具的带CMA标识的检测报告），可以新建、删除、修改、查找、复制，可通过本地U盘，web客户端单张或批量导入导出人脸对比图片，库容量不小于支持30万张人脸图片；</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2D81F">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B344F">
            <w:pPr>
              <w:spacing w:line="240" w:lineRule="auto"/>
              <w:jc w:val="center"/>
              <w:rPr>
                <w:rFonts w:ascii="仿宋" w:hAnsi="仿宋" w:eastAsia="仿宋" w:cs="仿宋"/>
                <w:color w:val="000000"/>
                <w:sz w:val="16"/>
                <w:szCs w:val="16"/>
              </w:rPr>
            </w:pPr>
          </w:p>
        </w:tc>
      </w:tr>
      <w:tr w14:paraId="05AAD028">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FB0C">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3C4A5">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1613">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6428">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支持NVR总资源为满负载条件下的最大接入带宽≥1536Mbps、最大存储带宽≥1536Mbps，最大转发带宽≥1536Mbps</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D35B5">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31344">
            <w:pPr>
              <w:spacing w:line="240" w:lineRule="auto"/>
              <w:jc w:val="center"/>
              <w:rPr>
                <w:rFonts w:ascii="仿宋" w:hAnsi="仿宋" w:eastAsia="仿宋" w:cs="仿宋"/>
                <w:color w:val="000000"/>
                <w:sz w:val="16"/>
                <w:szCs w:val="16"/>
              </w:rPr>
            </w:pPr>
          </w:p>
        </w:tc>
      </w:tr>
      <w:tr w14:paraId="6FAD0259">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D1CD">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EB6B0">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67B0">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A0CA">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支持接入500G/1T/2T/3T/4T/5T/6T/8T/10T/12T/14T容量的SATA硬盘;应支持接入固态SSD硬盘</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9CF00">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CB87C">
            <w:pPr>
              <w:spacing w:line="240" w:lineRule="auto"/>
              <w:jc w:val="center"/>
              <w:rPr>
                <w:rFonts w:ascii="仿宋" w:hAnsi="仿宋" w:eastAsia="仿宋" w:cs="仿宋"/>
                <w:color w:val="000000"/>
                <w:sz w:val="16"/>
                <w:szCs w:val="16"/>
              </w:rPr>
            </w:pPr>
          </w:p>
        </w:tc>
      </w:tr>
      <w:tr w14:paraId="138E33E8">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5D58">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29BDE">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AC5E">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8C3B">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不少于24个报警输入接口，8个报警输出接口</w:t>
            </w:r>
            <w:r>
              <w:rPr>
                <w:rFonts w:hint="eastAsia" w:ascii="仿宋" w:hAnsi="仿宋" w:eastAsia="仿宋" w:cs="仿宋"/>
                <w:kern w:val="0"/>
                <w:sz w:val="16"/>
                <w:szCs w:val="16"/>
                <w:lang w:eastAsia="zh-CN" w:bidi="ar"/>
              </w:rPr>
              <w:t>。</w:t>
            </w:r>
            <w:r>
              <w:rPr>
                <w:rFonts w:ascii="仿宋" w:hAnsi="仿宋" w:eastAsia="仿宋" w:cs="仿宋"/>
                <w:sz w:val="16"/>
                <w:szCs w:val="16"/>
              </w:rPr>
              <w:t xml:space="preserve"> </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40865">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94F32">
            <w:pPr>
              <w:spacing w:line="240" w:lineRule="auto"/>
              <w:jc w:val="center"/>
              <w:rPr>
                <w:rFonts w:ascii="仿宋" w:hAnsi="仿宋" w:eastAsia="仿宋" w:cs="仿宋"/>
                <w:color w:val="000000"/>
                <w:sz w:val="16"/>
                <w:szCs w:val="16"/>
              </w:rPr>
            </w:pPr>
          </w:p>
        </w:tc>
      </w:tr>
      <w:tr w14:paraId="29AA729A">
        <w:tblPrEx>
          <w:tblCellMar>
            <w:top w:w="0" w:type="dxa"/>
            <w:left w:w="108" w:type="dxa"/>
            <w:bottom w:w="0" w:type="dxa"/>
            <w:right w:w="108" w:type="dxa"/>
          </w:tblCellMar>
        </w:tblPrEx>
        <w:trPr>
          <w:trHeight w:val="34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5F9E">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6E2A">
            <w:pPr>
              <w:widowControl/>
              <w:spacing w:line="240" w:lineRule="auto"/>
              <w:jc w:val="center"/>
              <w:textAlignment w:val="center"/>
              <w:rPr>
                <w:rFonts w:hint="eastAsia" w:ascii="仿宋" w:hAnsi="仿宋" w:eastAsia="仿宋" w:cs="仿宋"/>
                <w:kern w:val="0"/>
                <w:sz w:val="16"/>
                <w:szCs w:val="16"/>
                <w:lang w:bidi="ar"/>
              </w:rPr>
            </w:pPr>
            <w:r>
              <w:rPr>
                <w:rFonts w:hint="eastAsia" w:ascii="仿宋" w:hAnsi="仿宋" w:eastAsia="仿宋" w:cs="仿宋"/>
                <w:kern w:val="0"/>
                <w:sz w:val="16"/>
                <w:szCs w:val="16"/>
                <w:lang w:bidi="ar"/>
              </w:rPr>
              <w:t>监控级</w:t>
            </w:r>
          </w:p>
          <w:p w14:paraId="5EEAE55E">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硬盘</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D8AB">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179B">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≥10TB，3.5英寸 SATA 3.0接口转速：7200RPM</w:t>
            </w:r>
            <w:r>
              <w:rPr>
                <w:rFonts w:hint="eastAsia" w:ascii="仿宋" w:hAnsi="仿宋" w:eastAsia="仿宋" w:cs="仿宋"/>
                <w:kern w:val="0"/>
                <w:sz w:val="16"/>
                <w:szCs w:val="16"/>
                <w:lang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7610">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15</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4206">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块</w:t>
            </w:r>
          </w:p>
        </w:tc>
      </w:tr>
      <w:tr w14:paraId="31CA51EB">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right w:val="single" w:color="000000" w:sz="4" w:space="0"/>
            </w:tcBorders>
            <w:shd w:val="clear" w:color="auto" w:fill="auto"/>
            <w:noWrap/>
            <w:vAlign w:val="center"/>
          </w:tcPr>
          <w:p w14:paraId="07BA858E">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09" w:type="dxa"/>
            <w:vMerge w:val="restart"/>
            <w:tcBorders>
              <w:top w:val="single" w:color="000000" w:sz="4" w:space="0"/>
              <w:left w:val="single" w:color="000000" w:sz="4" w:space="0"/>
              <w:right w:val="single" w:color="000000" w:sz="4" w:space="0"/>
            </w:tcBorders>
            <w:shd w:val="clear" w:color="auto" w:fill="auto"/>
            <w:vAlign w:val="center"/>
          </w:tcPr>
          <w:p w14:paraId="7FDA5C8F">
            <w:pPr>
              <w:spacing w:line="240" w:lineRule="auto"/>
              <w:jc w:val="center"/>
              <w:textAlignment w:val="center"/>
              <w:rPr>
                <w:rFonts w:hint="eastAsia" w:ascii="仿宋" w:hAnsi="仿宋" w:eastAsia="仿宋" w:cs="仿宋"/>
                <w:kern w:val="0"/>
                <w:sz w:val="16"/>
                <w:szCs w:val="16"/>
                <w:lang w:bidi="ar"/>
              </w:rPr>
            </w:pPr>
            <w:r>
              <w:rPr>
                <w:rFonts w:hint="eastAsia" w:ascii="仿宋" w:hAnsi="仿宋" w:eastAsia="仿宋" w:cs="仿宋"/>
                <w:kern w:val="0"/>
                <w:sz w:val="16"/>
                <w:szCs w:val="16"/>
                <w:lang w:bidi="ar"/>
              </w:rPr>
              <w:t>专用</w:t>
            </w:r>
          </w:p>
          <w:p w14:paraId="73AB39A2">
            <w:pPr>
              <w:spacing w:line="240" w:lineRule="auto"/>
              <w:jc w:val="center"/>
              <w:textAlignment w:val="center"/>
              <w:rPr>
                <w:rFonts w:hint="eastAsia" w:ascii="仿宋" w:hAnsi="仿宋" w:eastAsia="仿宋" w:cs="仿宋"/>
                <w:kern w:val="0"/>
                <w:sz w:val="16"/>
                <w:szCs w:val="16"/>
                <w:lang w:bidi="ar"/>
              </w:rPr>
            </w:pPr>
            <w:r>
              <w:rPr>
                <w:rFonts w:hint="eastAsia" w:ascii="仿宋" w:hAnsi="仿宋" w:eastAsia="仿宋" w:cs="仿宋"/>
                <w:kern w:val="0"/>
                <w:sz w:val="16"/>
                <w:szCs w:val="16"/>
                <w:lang w:bidi="ar"/>
              </w:rPr>
              <w:t>摄像机</w:t>
            </w:r>
          </w:p>
          <w:p w14:paraId="4A800142">
            <w:pPr>
              <w:spacing w:line="240" w:lineRule="auto"/>
              <w:jc w:val="center"/>
              <w:textAlignment w:val="center"/>
              <w:rPr>
                <w:rFonts w:hint="default" w:ascii="仿宋" w:hAnsi="仿宋" w:eastAsia="仿宋" w:cs="仿宋"/>
                <w:kern w:val="0"/>
                <w:sz w:val="16"/>
                <w:szCs w:val="16"/>
                <w:lang w:val="en-US" w:eastAsia="zh-CN" w:bidi="ar"/>
              </w:rPr>
            </w:pPr>
            <w:r>
              <w:rPr>
                <w:rFonts w:hint="eastAsia" w:ascii="仿宋" w:hAnsi="仿宋" w:eastAsia="仿宋" w:cs="仿宋"/>
                <w:kern w:val="0"/>
                <w:sz w:val="16"/>
                <w:szCs w:val="16"/>
                <w:lang w:eastAsia="zh-CN" w:bidi="ar"/>
              </w:rPr>
              <w:t>（</w:t>
            </w:r>
            <w:r>
              <w:rPr>
                <w:rFonts w:hint="eastAsia" w:ascii="仿宋" w:hAnsi="仿宋" w:eastAsia="仿宋" w:cs="仿宋"/>
                <w:kern w:val="0"/>
                <w:sz w:val="16"/>
                <w:szCs w:val="16"/>
                <w:lang w:val="en-US" w:eastAsia="zh-CN" w:bidi="ar"/>
              </w:rPr>
              <w:t>保卫处）</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815A">
            <w:pPr>
              <w:widowControl/>
              <w:spacing w:line="240" w:lineRule="auto"/>
              <w:jc w:val="center"/>
              <w:textAlignment w:val="center"/>
              <w:rPr>
                <w:rFonts w:hint="eastAsia" w:ascii="仿宋" w:hAnsi="仿宋" w:eastAsia="仿宋" w:cs="仿宋"/>
                <w:kern w:val="0"/>
                <w:sz w:val="16"/>
                <w:szCs w:val="16"/>
                <w:lang w:eastAsia="zh-CN" w:bidi="ar"/>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9E0D">
            <w:pPr>
              <w:widowControl/>
              <w:spacing w:line="240" w:lineRule="auto"/>
              <w:jc w:val="left"/>
              <w:textAlignment w:val="center"/>
              <w:rPr>
                <w:rFonts w:ascii="仿宋" w:hAnsi="仿宋" w:eastAsia="仿宋" w:cs="仿宋"/>
                <w:kern w:val="0"/>
                <w:sz w:val="16"/>
                <w:szCs w:val="16"/>
                <w:lang w:bidi="ar"/>
              </w:rPr>
            </w:pPr>
            <w:r>
              <w:rPr>
                <w:rFonts w:hint="eastAsia" w:ascii="仿宋" w:hAnsi="仿宋" w:eastAsia="仿宋" w:cs="仿宋"/>
                <w:kern w:val="0"/>
                <w:sz w:val="16"/>
                <w:szCs w:val="16"/>
                <w:lang w:bidi="ar"/>
              </w:rPr>
              <w:t>400万像素1/3”CMOS星光级半球网络摄像机，内置GPU芯片，具有1个音频输入接口、1个音频输出接口、1个SD卡槽、1个报警输入接口、1个报警输出接口；</w:t>
            </w:r>
          </w:p>
        </w:tc>
        <w:tc>
          <w:tcPr>
            <w:tcW w:w="456" w:type="dxa"/>
            <w:vMerge w:val="restart"/>
            <w:tcBorders>
              <w:top w:val="single" w:color="000000" w:sz="4" w:space="0"/>
              <w:left w:val="single" w:color="000000" w:sz="4" w:space="0"/>
              <w:right w:val="single" w:color="000000" w:sz="4" w:space="0"/>
            </w:tcBorders>
            <w:shd w:val="clear" w:color="auto" w:fill="auto"/>
            <w:vAlign w:val="center"/>
          </w:tcPr>
          <w:p w14:paraId="4A4B4F52">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4</w:t>
            </w:r>
          </w:p>
        </w:tc>
        <w:tc>
          <w:tcPr>
            <w:tcW w:w="377" w:type="dxa"/>
            <w:vMerge w:val="restart"/>
            <w:tcBorders>
              <w:top w:val="single" w:color="000000" w:sz="4" w:space="0"/>
              <w:left w:val="single" w:color="000000" w:sz="4" w:space="0"/>
              <w:right w:val="single" w:color="000000" w:sz="4" w:space="0"/>
            </w:tcBorders>
            <w:shd w:val="clear" w:color="auto" w:fill="auto"/>
            <w:vAlign w:val="center"/>
          </w:tcPr>
          <w:p w14:paraId="52A1B06B">
            <w:pPr>
              <w:widowControl/>
              <w:spacing w:line="240" w:lineRule="auto"/>
              <w:jc w:val="center"/>
              <w:textAlignment w:val="center"/>
              <w:rPr>
                <w:rFonts w:hint="eastAsia" w:ascii="仿宋" w:hAnsi="仿宋" w:eastAsia="仿宋" w:cs="仿宋"/>
                <w:color w:val="000000"/>
                <w:kern w:val="0"/>
                <w:sz w:val="16"/>
                <w:szCs w:val="16"/>
                <w:lang w:bidi="ar"/>
              </w:rPr>
            </w:pPr>
            <w:r>
              <w:rPr>
                <w:rFonts w:hint="eastAsia" w:ascii="仿宋" w:hAnsi="仿宋" w:eastAsia="仿宋" w:cs="仿宋"/>
                <w:color w:val="000000"/>
                <w:kern w:val="0"/>
                <w:sz w:val="16"/>
                <w:szCs w:val="16"/>
                <w:lang w:bidi="ar"/>
              </w:rPr>
              <w:t>台</w:t>
            </w:r>
          </w:p>
        </w:tc>
      </w:tr>
      <w:tr w14:paraId="1476F724">
        <w:tblPrEx>
          <w:tblCellMar>
            <w:top w:w="0" w:type="dxa"/>
            <w:left w:w="108" w:type="dxa"/>
            <w:bottom w:w="0" w:type="dxa"/>
            <w:right w:w="108" w:type="dxa"/>
          </w:tblCellMar>
        </w:tblPrEx>
        <w:trPr>
          <w:trHeight w:val="340" w:hRule="atLeast"/>
          <w:jc w:val="center"/>
        </w:trPr>
        <w:tc>
          <w:tcPr>
            <w:tcW w:w="396" w:type="dxa"/>
            <w:vMerge w:val="continue"/>
            <w:tcBorders>
              <w:left w:val="single" w:color="000000" w:sz="4" w:space="0"/>
              <w:right w:val="single" w:color="000000" w:sz="4" w:space="0"/>
            </w:tcBorders>
            <w:shd w:val="clear" w:color="auto" w:fill="auto"/>
            <w:noWrap/>
            <w:vAlign w:val="center"/>
          </w:tcPr>
          <w:p w14:paraId="200A36D8">
            <w:pPr>
              <w:widowControl/>
              <w:spacing w:line="240" w:lineRule="auto"/>
              <w:jc w:val="center"/>
              <w:textAlignment w:val="center"/>
              <w:rPr>
                <w:rFonts w:ascii="仿宋" w:hAnsi="仿宋" w:eastAsia="仿宋" w:cs="仿宋"/>
                <w:color w:val="000000"/>
                <w:kern w:val="0"/>
                <w:sz w:val="16"/>
                <w:szCs w:val="16"/>
                <w:lang w:bidi="ar"/>
              </w:rPr>
            </w:pPr>
          </w:p>
        </w:tc>
        <w:tc>
          <w:tcPr>
            <w:tcW w:w="1009" w:type="dxa"/>
            <w:vMerge w:val="continue"/>
            <w:tcBorders>
              <w:left w:val="single" w:color="000000" w:sz="4" w:space="0"/>
              <w:right w:val="single" w:color="000000" w:sz="4" w:space="0"/>
            </w:tcBorders>
            <w:shd w:val="clear" w:color="auto" w:fill="auto"/>
            <w:vAlign w:val="center"/>
          </w:tcPr>
          <w:p w14:paraId="491449B0">
            <w:pPr>
              <w:spacing w:line="240" w:lineRule="auto"/>
              <w:jc w:val="center"/>
              <w:textAlignment w:val="center"/>
              <w:rPr>
                <w:rFonts w:ascii="仿宋" w:hAnsi="仿宋" w:eastAsia="仿宋" w:cs="仿宋"/>
                <w:kern w:val="0"/>
                <w:sz w:val="16"/>
                <w:szCs w:val="16"/>
                <w:lang w:bidi="ar"/>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053C">
            <w:pPr>
              <w:widowControl/>
              <w:spacing w:line="240" w:lineRule="auto"/>
              <w:jc w:val="center"/>
              <w:textAlignment w:val="center"/>
              <w:rPr>
                <w:rFonts w:hint="eastAsia" w:ascii="仿宋" w:hAnsi="仿宋" w:eastAsia="仿宋" w:cs="仿宋"/>
                <w:kern w:val="0"/>
                <w:sz w:val="16"/>
                <w:szCs w:val="16"/>
                <w:lang w:eastAsia="zh-CN" w:bidi="ar"/>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39DD">
            <w:pPr>
              <w:widowControl/>
              <w:spacing w:line="240" w:lineRule="auto"/>
              <w:jc w:val="left"/>
              <w:textAlignment w:val="center"/>
              <w:rPr>
                <w:rFonts w:ascii="仿宋" w:hAnsi="仿宋" w:eastAsia="仿宋" w:cs="仿宋"/>
                <w:kern w:val="0"/>
                <w:sz w:val="16"/>
                <w:szCs w:val="16"/>
                <w:lang w:bidi="ar"/>
              </w:rPr>
            </w:pPr>
            <w:r>
              <w:rPr>
                <w:rFonts w:hint="eastAsia" w:ascii="仿宋" w:hAnsi="仿宋" w:eastAsia="仿宋" w:cs="仿宋"/>
                <w:kern w:val="0"/>
                <w:sz w:val="16"/>
                <w:szCs w:val="16"/>
                <w:lang w:bidi="ar"/>
              </w:rPr>
              <w:t>最大分辨率2688×1520，支持H.265、H.264、MJPEG编码协议；</w:t>
            </w:r>
          </w:p>
        </w:tc>
        <w:tc>
          <w:tcPr>
            <w:tcW w:w="456" w:type="dxa"/>
            <w:vMerge w:val="continue"/>
            <w:tcBorders>
              <w:left w:val="single" w:color="000000" w:sz="4" w:space="0"/>
              <w:right w:val="single" w:color="000000" w:sz="4" w:space="0"/>
            </w:tcBorders>
            <w:shd w:val="clear" w:color="auto" w:fill="auto"/>
            <w:vAlign w:val="center"/>
          </w:tcPr>
          <w:p w14:paraId="0171CEF5">
            <w:pPr>
              <w:widowControl/>
              <w:spacing w:line="240" w:lineRule="auto"/>
              <w:jc w:val="center"/>
              <w:textAlignment w:val="center"/>
              <w:rPr>
                <w:rFonts w:ascii="仿宋" w:hAnsi="仿宋" w:eastAsia="仿宋" w:cs="仿宋"/>
                <w:color w:val="000000"/>
                <w:kern w:val="0"/>
                <w:sz w:val="16"/>
                <w:szCs w:val="16"/>
                <w:lang w:bidi="ar"/>
              </w:rPr>
            </w:pPr>
          </w:p>
        </w:tc>
        <w:tc>
          <w:tcPr>
            <w:tcW w:w="377" w:type="dxa"/>
            <w:vMerge w:val="continue"/>
            <w:tcBorders>
              <w:left w:val="single" w:color="000000" w:sz="4" w:space="0"/>
              <w:right w:val="single" w:color="000000" w:sz="4" w:space="0"/>
            </w:tcBorders>
            <w:shd w:val="clear" w:color="auto" w:fill="auto"/>
            <w:vAlign w:val="center"/>
          </w:tcPr>
          <w:p w14:paraId="4710EEC6">
            <w:pPr>
              <w:widowControl/>
              <w:spacing w:line="240" w:lineRule="auto"/>
              <w:jc w:val="center"/>
              <w:textAlignment w:val="center"/>
              <w:rPr>
                <w:rFonts w:hint="eastAsia" w:ascii="仿宋" w:hAnsi="仿宋" w:eastAsia="仿宋" w:cs="仿宋"/>
                <w:color w:val="000000"/>
                <w:kern w:val="0"/>
                <w:sz w:val="16"/>
                <w:szCs w:val="16"/>
                <w:lang w:bidi="ar"/>
              </w:rPr>
            </w:pPr>
          </w:p>
        </w:tc>
      </w:tr>
      <w:tr w14:paraId="46A19C46">
        <w:tblPrEx>
          <w:tblCellMar>
            <w:top w:w="0" w:type="dxa"/>
            <w:left w:w="108" w:type="dxa"/>
            <w:bottom w:w="0" w:type="dxa"/>
            <w:right w:w="108" w:type="dxa"/>
          </w:tblCellMar>
        </w:tblPrEx>
        <w:trPr>
          <w:trHeight w:val="340" w:hRule="atLeast"/>
          <w:jc w:val="center"/>
        </w:trPr>
        <w:tc>
          <w:tcPr>
            <w:tcW w:w="396" w:type="dxa"/>
            <w:vMerge w:val="continue"/>
            <w:tcBorders>
              <w:left w:val="single" w:color="000000" w:sz="4" w:space="0"/>
              <w:bottom w:val="single" w:color="000000" w:sz="4" w:space="0"/>
              <w:right w:val="single" w:color="000000" w:sz="4" w:space="0"/>
            </w:tcBorders>
            <w:shd w:val="clear" w:color="auto" w:fill="auto"/>
            <w:noWrap/>
            <w:vAlign w:val="center"/>
          </w:tcPr>
          <w:p w14:paraId="0D06C12A">
            <w:pPr>
              <w:widowControl/>
              <w:spacing w:line="240" w:lineRule="auto"/>
              <w:jc w:val="center"/>
              <w:textAlignment w:val="center"/>
              <w:rPr>
                <w:rFonts w:ascii="仿宋" w:hAnsi="仿宋" w:eastAsia="仿宋" w:cs="仿宋"/>
                <w:color w:val="000000"/>
                <w:sz w:val="16"/>
                <w:szCs w:val="16"/>
              </w:rPr>
            </w:pPr>
          </w:p>
        </w:tc>
        <w:tc>
          <w:tcPr>
            <w:tcW w:w="1009" w:type="dxa"/>
            <w:vMerge w:val="continue"/>
            <w:tcBorders>
              <w:left w:val="single" w:color="000000" w:sz="4" w:space="0"/>
              <w:bottom w:val="single" w:color="000000" w:sz="4" w:space="0"/>
              <w:right w:val="single" w:color="000000" w:sz="4" w:space="0"/>
            </w:tcBorders>
            <w:shd w:val="clear" w:color="auto" w:fill="auto"/>
            <w:vAlign w:val="center"/>
          </w:tcPr>
          <w:p w14:paraId="0D822B0D">
            <w:pPr>
              <w:widowControl/>
              <w:spacing w:line="240" w:lineRule="auto"/>
              <w:jc w:val="center"/>
              <w:textAlignment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80D1">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33C0">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必须接入南京大学鼓楼校区110指挥中心平台</w:t>
            </w:r>
            <w:r>
              <w:rPr>
                <w:rFonts w:hint="eastAsia" w:ascii="仿宋" w:hAnsi="仿宋" w:eastAsia="仿宋" w:cs="仿宋"/>
                <w:kern w:val="0"/>
                <w:sz w:val="16"/>
                <w:szCs w:val="16"/>
                <w:highlight w:val="none"/>
                <w:lang w:bidi="ar"/>
              </w:rPr>
              <w:t>（宇视：VM8500）</w:t>
            </w:r>
            <w:r>
              <w:rPr>
                <w:rFonts w:hint="eastAsia" w:ascii="仿宋" w:hAnsi="仿宋" w:eastAsia="仿宋" w:cs="仿宋"/>
                <w:kern w:val="0"/>
                <w:sz w:val="16"/>
                <w:szCs w:val="16"/>
                <w:lang w:bidi="ar"/>
              </w:rPr>
              <w:t>统一管理存储，通过平台可远程配置下发指令修改具体配置参数（提供加盖供应商公章的承诺书）</w:t>
            </w:r>
            <w:r>
              <w:rPr>
                <w:rFonts w:hint="eastAsia" w:ascii="仿宋" w:hAnsi="仿宋" w:eastAsia="仿宋" w:cs="仿宋"/>
                <w:kern w:val="0"/>
                <w:sz w:val="16"/>
                <w:szCs w:val="16"/>
                <w:lang w:eastAsia="zh-CN" w:bidi="ar"/>
              </w:rPr>
              <w:t>。</w:t>
            </w:r>
          </w:p>
        </w:tc>
        <w:tc>
          <w:tcPr>
            <w:tcW w:w="456" w:type="dxa"/>
            <w:vMerge w:val="continue"/>
            <w:tcBorders>
              <w:left w:val="single" w:color="000000" w:sz="4" w:space="0"/>
              <w:bottom w:val="single" w:color="000000" w:sz="4" w:space="0"/>
              <w:right w:val="single" w:color="000000" w:sz="4" w:space="0"/>
            </w:tcBorders>
            <w:shd w:val="clear" w:color="auto" w:fill="auto"/>
            <w:vAlign w:val="center"/>
          </w:tcPr>
          <w:p w14:paraId="38A4AB71">
            <w:pPr>
              <w:widowControl/>
              <w:spacing w:line="240" w:lineRule="auto"/>
              <w:jc w:val="center"/>
              <w:textAlignment w:val="center"/>
              <w:rPr>
                <w:rFonts w:ascii="仿宋" w:hAnsi="仿宋" w:eastAsia="仿宋" w:cs="仿宋"/>
                <w:color w:val="000000"/>
                <w:sz w:val="16"/>
                <w:szCs w:val="16"/>
              </w:rPr>
            </w:pPr>
          </w:p>
        </w:tc>
        <w:tc>
          <w:tcPr>
            <w:tcW w:w="377" w:type="dxa"/>
            <w:vMerge w:val="continue"/>
            <w:tcBorders>
              <w:left w:val="single" w:color="000000" w:sz="4" w:space="0"/>
              <w:bottom w:val="single" w:color="000000" w:sz="4" w:space="0"/>
              <w:right w:val="single" w:color="000000" w:sz="4" w:space="0"/>
            </w:tcBorders>
            <w:shd w:val="clear" w:color="auto" w:fill="auto"/>
            <w:vAlign w:val="center"/>
          </w:tcPr>
          <w:p w14:paraId="3B1DE5F3">
            <w:pPr>
              <w:widowControl/>
              <w:spacing w:line="240" w:lineRule="auto"/>
              <w:jc w:val="center"/>
              <w:textAlignment w:val="center"/>
              <w:rPr>
                <w:rFonts w:hint="eastAsia" w:ascii="仿宋" w:hAnsi="仿宋" w:eastAsia="仿宋" w:cs="仿宋"/>
                <w:color w:val="000000"/>
                <w:kern w:val="0"/>
                <w:sz w:val="16"/>
                <w:szCs w:val="16"/>
                <w:lang w:bidi="ar"/>
              </w:rPr>
            </w:pPr>
          </w:p>
        </w:tc>
      </w:tr>
      <w:tr w14:paraId="0003373B">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4A05">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7</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4E8E3">
            <w:pPr>
              <w:widowControl/>
              <w:spacing w:line="240" w:lineRule="auto"/>
              <w:jc w:val="center"/>
              <w:textAlignment w:val="center"/>
              <w:rPr>
                <w:rFonts w:hint="eastAsia" w:ascii="仿宋" w:hAnsi="仿宋" w:eastAsia="仿宋" w:cs="仿宋"/>
                <w:kern w:val="0"/>
                <w:sz w:val="16"/>
                <w:szCs w:val="16"/>
                <w:lang w:bidi="ar"/>
              </w:rPr>
            </w:pPr>
            <w:r>
              <w:rPr>
                <w:rFonts w:hint="eastAsia" w:ascii="仿宋" w:hAnsi="仿宋" w:eastAsia="仿宋" w:cs="仿宋"/>
                <w:kern w:val="0"/>
                <w:sz w:val="16"/>
                <w:szCs w:val="16"/>
                <w:lang w:bidi="ar"/>
              </w:rPr>
              <w:t>IP网络</w:t>
            </w:r>
          </w:p>
          <w:p w14:paraId="4FBCE3D7">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中控主机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2ACF">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D5B5">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配置操作系统</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E0AFA">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 xml:space="preserve">1 </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63998">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7423ADD6">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799D">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7E882">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1E97">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D342">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支持多种音乐播放格式，光驱、数字调谐器、USB热插播、硬盘</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A246B">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92443">
            <w:pPr>
              <w:spacing w:line="240" w:lineRule="auto"/>
              <w:jc w:val="center"/>
              <w:rPr>
                <w:rFonts w:ascii="仿宋" w:hAnsi="仿宋" w:eastAsia="仿宋" w:cs="仿宋"/>
                <w:color w:val="000000"/>
                <w:sz w:val="16"/>
                <w:szCs w:val="16"/>
              </w:rPr>
            </w:pPr>
          </w:p>
        </w:tc>
      </w:tr>
      <w:tr w14:paraId="405D0746">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8835">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906B5">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AAA3">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9977">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消防报警自动强切广播，区域自动识别</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7669E">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0F84D">
            <w:pPr>
              <w:spacing w:line="240" w:lineRule="auto"/>
              <w:jc w:val="center"/>
              <w:rPr>
                <w:rFonts w:ascii="仿宋" w:hAnsi="仿宋" w:eastAsia="仿宋" w:cs="仿宋"/>
                <w:color w:val="000000"/>
                <w:sz w:val="16"/>
                <w:szCs w:val="16"/>
              </w:rPr>
            </w:pPr>
          </w:p>
        </w:tc>
      </w:tr>
      <w:tr w14:paraId="3AC26425">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A526">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A51EC">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A20B">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A55D">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可设置多个分控站，实现远程控制及远程寻呼</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6A8D9">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D0D0B">
            <w:pPr>
              <w:spacing w:line="240" w:lineRule="auto"/>
              <w:jc w:val="center"/>
              <w:rPr>
                <w:rFonts w:ascii="仿宋" w:hAnsi="仿宋" w:eastAsia="仿宋" w:cs="仿宋"/>
                <w:color w:val="000000"/>
                <w:sz w:val="16"/>
                <w:szCs w:val="16"/>
              </w:rPr>
            </w:pPr>
          </w:p>
        </w:tc>
      </w:tr>
      <w:tr w14:paraId="7915D359">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8CF5">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1CC0E">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1226">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C7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仿宋" w:hAnsi="仿宋" w:eastAsia="仿宋" w:cs="仿宋"/>
                <w:sz w:val="16"/>
                <w:szCs w:val="16"/>
                <w:lang w:eastAsia="zh-CN"/>
              </w:rPr>
            </w:pPr>
            <w:r>
              <w:rPr>
                <w:rFonts w:hint="eastAsia" w:ascii="仿宋" w:hAnsi="仿宋" w:eastAsia="仿宋" w:cs="仿宋"/>
                <w:b w:val="0"/>
                <w:bCs w:val="0"/>
                <w:kern w:val="0"/>
                <w:sz w:val="16"/>
                <w:szCs w:val="16"/>
                <w:lang w:val="en-US" w:eastAsia="zh-CN" w:bidi="ar"/>
              </w:rPr>
              <w:t>符合GB 4943.1-2022《音视频、信息技术和通信技术设备 第1部分：安全要求》；</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5812C">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BADF7">
            <w:pPr>
              <w:spacing w:line="240" w:lineRule="auto"/>
              <w:jc w:val="center"/>
              <w:rPr>
                <w:rFonts w:ascii="仿宋" w:hAnsi="仿宋" w:eastAsia="仿宋" w:cs="仿宋"/>
                <w:color w:val="000000"/>
                <w:sz w:val="16"/>
                <w:szCs w:val="16"/>
              </w:rPr>
            </w:pPr>
          </w:p>
        </w:tc>
      </w:tr>
      <w:tr w14:paraId="7F45A478">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9329">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9FFB8">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07C1">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2FFB">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需带有系统核心服务器软件、中继服务器软件、远程客户端分控管理软件、广播客户端软件、消防报警软件、无线遥控远程控制软件、网络话筒软件、远程升级软件和远程电话广播软件</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DC67A">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404E4">
            <w:pPr>
              <w:spacing w:line="240" w:lineRule="auto"/>
              <w:jc w:val="center"/>
              <w:rPr>
                <w:rFonts w:ascii="仿宋" w:hAnsi="仿宋" w:eastAsia="仿宋" w:cs="仿宋"/>
                <w:color w:val="000000"/>
                <w:sz w:val="16"/>
                <w:szCs w:val="16"/>
              </w:rPr>
            </w:pPr>
          </w:p>
        </w:tc>
      </w:tr>
      <w:tr w14:paraId="368A6B42">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0324">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054E8">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D36A">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A630">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可以对有故障的网络广播设备进行检测，具备自动控制及手动操作</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DD44A">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517AC">
            <w:pPr>
              <w:spacing w:line="240" w:lineRule="auto"/>
              <w:jc w:val="center"/>
              <w:rPr>
                <w:rFonts w:ascii="仿宋" w:hAnsi="仿宋" w:eastAsia="仿宋" w:cs="仿宋"/>
                <w:color w:val="000000"/>
                <w:sz w:val="16"/>
                <w:szCs w:val="16"/>
              </w:rPr>
            </w:pPr>
          </w:p>
        </w:tc>
      </w:tr>
      <w:tr w14:paraId="41A5B416">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52DF">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E9882">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2F26">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4582">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支持多线程数据处理，支持多用户在线服务</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FC47F">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5012C">
            <w:pPr>
              <w:spacing w:line="240" w:lineRule="auto"/>
              <w:jc w:val="center"/>
              <w:rPr>
                <w:rFonts w:ascii="仿宋" w:hAnsi="仿宋" w:eastAsia="仿宋" w:cs="仿宋"/>
                <w:color w:val="000000"/>
                <w:sz w:val="16"/>
                <w:szCs w:val="16"/>
              </w:rPr>
            </w:pPr>
          </w:p>
        </w:tc>
      </w:tr>
      <w:tr w14:paraId="6B1991A5">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E39C">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EFB15">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617D">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重要参数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491B">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提供公共广播管理平台类的国家软件著作权证书</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6C4B2">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E201C">
            <w:pPr>
              <w:spacing w:line="240" w:lineRule="auto"/>
              <w:jc w:val="center"/>
              <w:rPr>
                <w:rFonts w:ascii="仿宋" w:hAnsi="仿宋" w:eastAsia="仿宋" w:cs="仿宋"/>
                <w:color w:val="000000"/>
                <w:sz w:val="16"/>
                <w:szCs w:val="16"/>
              </w:rPr>
            </w:pPr>
          </w:p>
        </w:tc>
      </w:tr>
      <w:tr w14:paraId="02014699">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675F">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8</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CABF9">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网络寻呼话筒</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958A">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3916">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采用≥7英寸全彩色触屏显示屏</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96681">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045A1">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7C811485">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5496">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39A18">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38C6">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8735">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终端内置U盘功能可自由更换数字音频文件，通过触屏可对U盘内文件进行本地播放实现本地扩声，同时可实现发送到指定终端播放</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8D745">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1CD18">
            <w:pPr>
              <w:spacing w:line="240" w:lineRule="auto"/>
              <w:jc w:val="center"/>
              <w:rPr>
                <w:rFonts w:ascii="仿宋" w:hAnsi="仿宋" w:eastAsia="仿宋" w:cs="仿宋"/>
                <w:color w:val="000000"/>
                <w:sz w:val="16"/>
                <w:szCs w:val="16"/>
              </w:rPr>
            </w:pPr>
          </w:p>
        </w:tc>
      </w:tr>
      <w:tr w14:paraId="543A56DD">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70C9">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2A10E">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BCAE">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5716">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支持一键呼叫分区，一键呼叫全区广播，支持直接操作呼叫或对讲任意终端</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829F2">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620A2">
            <w:pPr>
              <w:spacing w:line="240" w:lineRule="auto"/>
              <w:jc w:val="center"/>
              <w:rPr>
                <w:rFonts w:ascii="仿宋" w:hAnsi="仿宋" w:eastAsia="仿宋" w:cs="仿宋"/>
                <w:color w:val="000000"/>
                <w:sz w:val="16"/>
                <w:szCs w:val="16"/>
              </w:rPr>
            </w:pPr>
          </w:p>
        </w:tc>
      </w:tr>
      <w:tr w14:paraId="3FA75C08">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0BD0">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E5FB3">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668F">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6A82">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支持全双工双向对讲功能，双向终端之间实现两两双向对讲，自带网络回声消除模块,网络延时低于300ms,同时网络回声啸叫彻底抑制</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CB389">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26BE3">
            <w:pPr>
              <w:spacing w:line="240" w:lineRule="auto"/>
              <w:jc w:val="center"/>
              <w:rPr>
                <w:rFonts w:ascii="仿宋" w:hAnsi="仿宋" w:eastAsia="仿宋" w:cs="仿宋"/>
                <w:color w:val="000000"/>
                <w:sz w:val="16"/>
                <w:szCs w:val="16"/>
              </w:rPr>
            </w:pPr>
          </w:p>
        </w:tc>
      </w:tr>
      <w:tr w14:paraId="38102446">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A5E0">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5214">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1D0F">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27DE">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支持DHCP，兼容路由器、交换机、网桥网关、Modem、Intelnet、2G、3G、4G、组播、单播等任意网络结构</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4BB61">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9494A">
            <w:pPr>
              <w:spacing w:line="240" w:lineRule="auto"/>
              <w:jc w:val="center"/>
              <w:rPr>
                <w:rFonts w:ascii="仿宋" w:hAnsi="仿宋" w:eastAsia="仿宋" w:cs="仿宋"/>
                <w:color w:val="000000"/>
                <w:sz w:val="16"/>
                <w:szCs w:val="16"/>
              </w:rPr>
            </w:pPr>
          </w:p>
        </w:tc>
      </w:tr>
      <w:tr w14:paraId="4FE4C6BF">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39BA">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9</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6A1C4">
            <w:pPr>
              <w:widowControl/>
              <w:spacing w:line="240" w:lineRule="auto"/>
              <w:jc w:val="center"/>
              <w:textAlignment w:val="center"/>
              <w:rPr>
                <w:rFonts w:hint="eastAsia" w:ascii="仿宋" w:hAnsi="仿宋" w:eastAsia="仿宋" w:cs="仿宋"/>
                <w:kern w:val="0"/>
                <w:sz w:val="16"/>
                <w:szCs w:val="16"/>
                <w:lang w:bidi="ar"/>
              </w:rPr>
            </w:pPr>
            <w:r>
              <w:rPr>
                <w:rFonts w:hint="eastAsia" w:ascii="仿宋" w:hAnsi="仿宋" w:eastAsia="仿宋" w:cs="仿宋"/>
                <w:kern w:val="0"/>
                <w:sz w:val="16"/>
                <w:szCs w:val="16"/>
                <w:lang w:bidi="ar"/>
              </w:rPr>
              <w:t>嵌入式</w:t>
            </w:r>
          </w:p>
          <w:p w14:paraId="43F991AD">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吸顶音箱</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9C42">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C6F7">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额定/最大功率：3-8W</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3038B">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52</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8C5A4">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518FA97F">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381F">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AD050">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74FF">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3F9E">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频率响应：110-1300Hz</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8F081">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867CD">
            <w:pPr>
              <w:spacing w:line="240" w:lineRule="auto"/>
              <w:jc w:val="center"/>
              <w:rPr>
                <w:rFonts w:ascii="仿宋" w:hAnsi="仿宋" w:eastAsia="仿宋" w:cs="仿宋"/>
                <w:color w:val="000000"/>
                <w:sz w:val="16"/>
                <w:szCs w:val="16"/>
              </w:rPr>
            </w:pPr>
          </w:p>
        </w:tc>
      </w:tr>
      <w:tr w14:paraId="1996159D">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F2F4">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E2F0C">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821E">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6544">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灵敏度：98dB</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95FCD">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6FBE7">
            <w:pPr>
              <w:spacing w:line="240" w:lineRule="auto"/>
              <w:jc w:val="center"/>
              <w:rPr>
                <w:rFonts w:ascii="仿宋" w:hAnsi="仿宋" w:eastAsia="仿宋" w:cs="仿宋"/>
                <w:color w:val="000000"/>
                <w:sz w:val="16"/>
                <w:szCs w:val="16"/>
              </w:rPr>
            </w:pPr>
          </w:p>
        </w:tc>
      </w:tr>
      <w:tr w14:paraId="106F99C2">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1F82">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87CBA">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3AFA">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3EBC">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输入电压：70V-110V</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7A0C7">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0BD2F">
            <w:pPr>
              <w:spacing w:line="240" w:lineRule="auto"/>
              <w:jc w:val="center"/>
              <w:rPr>
                <w:rFonts w:ascii="仿宋" w:hAnsi="仿宋" w:eastAsia="仿宋" w:cs="仿宋"/>
                <w:color w:val="000000"/>
                <w:sz w:val="16"/>
                <w:szCs w:val="16"/>
              </w:rPr>
            </w:pPr>
          </w:p>
        </w:tc>
      </w:tr>
      <w:tr w14:paraId="4DD11A59">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A9EB">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10</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70A26">
            <w:pPr>
              <w:widowControl/>
              <w:spacing w:line="240" w:lineRule="auto"/>
              <w:jc w:val="center"/>
              <w:textAlignment w:val="center"/>
              <w:rPr>
                <w:rFonts w:hint="eastAsia" w:ascii="仿宋" w:hAnsi="仿宋" w:eastAsia="仿宋" w:cs="仿宋"/>
                <w:kern w:val="0"/>
                <w:sz w:val="16"/>
                <w:szCs w:val="16"/>
                <w:lang w:bidi="ar"/>
              </w:rPr>
            </w:pPr>
            <w:r>
              <w:rPr>
                <w:rFonts w:hint="eastAsia" w:ascii="仿宋" w:hAnsi="仿宋" w:eastAsia="仿宋" w:cs="仿宋"/>
                <w:kern w:val="0"/>
                <w:sz w:val="16"/>
                <w:szCs w:val="16"/>
                <w:lang w:bidi="ar"/>
              </w:rPr>
              <w:t>IP网络</w:t>
            </w:r>
          </w:p>
          <w:p w14:paraId="3AF660CA">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广播功放1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7EA3">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3190">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额定输出功率：不小于500W</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A1710">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92A90">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3B13AF6F">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85EB">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3AB09">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ED20">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7D95">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带有前置放大器，不少于2路话筒输入，其中一路话筒带默音强插功能。便于紧急广播，高低音可调</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45C90">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6BF4D">
            <w:pPr>
              <w:spacing w:line="240" w:lineRule="auto"/>
              <w:jc w:val="center"/>
              <w:rPr>
                <w:rFonts w:ascii="仿宋" w:hAnsi="仿宋" w:eastAsia="仿宋" w:cs="仿宋"/>
                <w:color w:val="000000"/>
                <w:sz w:val="16"/>
                <w:szCs w:val="16"/>
              </w:rPr>
            </w:pPr>
          </w:p>
        </w:tc>
      </w:tr>
      <w:tr w14:paraId="0FB7864D">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7A21">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DDE34">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F50C">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3CFF">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三路线路输入，其中一路与收音/MP3播放器公共使用.话筒及线路、Mp3音量均可独立可调</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9DAD9">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8DC06">
            <w:pPr>
              <w:spacing w:line="240" w:lineRule="auto"/>
              <w:jc w:val="center"/>
              <w:rPr>
                <w:rFonts w:ascii="仿宋" w:hAnsi="仿宋" w:eastAsia="仿宋" w:cs="仿宋"/>
                <w:color w:val="000000"/>
                <w:sz w:val="16"/>
                <w:szCs w:val="16"/>
              </w:rPr>
            </w:pPr>
          </w:p>
        </w:tc>
      </w:tr>
      <w:tr w14:paraId="51ED01CF">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A21B">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98090">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D9B4">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57C3">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五分区输出，五路独立音量控制输出功放，配备有五路独立音量控制输出，每路输出音量可以独立调节.另有一路电压总输出和一路定阻输出</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FF218">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A3BEE">
            <w:pPr>
              <w:spacing w:line="240" w:lineRule="auto"/>
              <w:jc w:val="center"/>
              <w:rPr>
                <w:rFonts w:ascii="仿宋" w:hAnsi="仿宋" w:eastAsia="仿宋" w:cs="仿宋"/>
                <w:color w:val="000000"/>
                <w:sz w:val="16"/>
                <w:szCs w:val="16"/>
              </w:rPr>
            </w:pPr>
          </w:p>
        </w:tc>
      </w:tr>
      <w:tr w14:paraId="0ED53C6E">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378C">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B370F">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2EA4">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CBC4">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带屏显、FM调频广播，支持蓝牙，带USB和SD卡槽</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EEFA0">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5DB0E">
            <w:pPr>
              <w:spacing w:line="240" w:lineRule="auto"/>
              <w:jc w:val="center"/>
              <w:rPr>
                <w:rFonts w:ascii="仿宋" w:hAnsi="仿宋" w:eastAsia="仿宋" w:cs="仿宋"/>
                <w:color w:val="000000"/>
                <w:sz w:val="16"/>
                <w:szCs w:val="16"/>
              </w:rPr>
            </w:pPr>
          </w:p>
        </w:tc>
      </w:tr>
      <w:tr w14:paraId="7E3778F1">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CC96">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11</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2F8F0">
            <w:pPr>
              <w:widowControl/>
              <w:spacing w:line="240" w:lineRule="auto"/>
              <w:jc w:val="center"/>
              <w:textAlignment w:val="center"/>
              <w:rPr>
                <w:rFonts w:hint="eastAsia" w:ascii="仿宋" w:hAnsi="仿宋" w:eastAsia="仿宋" w:cs="仿宋"/>
                <w:kern w:val="0"/>
                <w:sz w:val="16"/>
                <w:szCs w:val="16"/>
                <w:lang w:bidi="ar"/>
              </w:rPr>
            </w:pPr>
            <w:r>
              <w:rPr>
                <w:rFonts w:hint="eastAsia" w:ascii="仿宋" w:hAnsi="仿宋" w:eastAsia="仿宋" w:cs="仿宋"/>
                <w:kern w:val="0"/>
                <w:sz w:val="16"/>
                <w:szCs w:val="16"/>
                <w:lang w:bidi="ar"/>
              </w:rPr>
              <w:t>IP网络</w:t>
            </w:r>
          </w:p>
          <w:p w14:paraId="524B38A2">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广播功放2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3C18">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DE65">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额定输出功率：不小于350W</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736F3">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9C801">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6AF97330">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0D13">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2C712">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5814">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932A">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带有前置放大器，不少于2路话筒输入，其中一路话筒带默音强插功能。便于紧急广播，高低音可调</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29B93">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5A31F">
            <w:pPr>
              <w:spacing w:line="240" w:lineRule="auto"/>
              <w:jc w:val="center"/>
              <w:rPr>
                <w:rFonts w:ascii="仿宋" w:hAnsi="仿宋" w:eastAsia="仿宋" w:cs="仿宋"/>
                <w:color w:val="000000"/>
                <w:sz w:val="16"/>
                <w:szCs w:val="16"/>
              </w:rPr>
            </w:pPr>
          </w:p>
        </w:tc>
      </w:tr>
      <w:tr w14:paraId="5BE46E69">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12F2">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390A1">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ED15">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151E">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三路线路输入，其中一路与收音/MP3播放器公共使用.话筒及线路、Mp3音量均可独立可调</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D141C">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E7126">
            <w:pPr>
              <w:spacing w:line="240" w:lineRule="auto"/>
              <w:jc w:val="center"/>
              <w:rPr>
                <w:rFonts w:ascii="仿宋" w:hAnsi="仿宋" w:eastAsia="仿宋" w:cs="仿宋"/>
                <w:color w:val="000000"/>
                <w:sz w:val="16"/>
                <w:szCs w:val="16"/>
              </w:rPr>
            </w:pPr>
          </w:p>
        </w:tc>
      </w:tr>
      <w:tr w14:paraId="6BF48C76">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9F26">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6AF8B">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1C31">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252F">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五分区输出，五路独立音量控制输出功放，配备有五路独立音量控制输出，每路输出音量可以独立调节.另有一路电压总输出和一路定阻输出</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5976E">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9F203">
            <w:pPr>
              <w:spacing w:line="240" w:lineRule="auto"/>
              <w:jc w:val="center"/>
              <w:rPr>
                <w:rFonts w:ascii="仿宋" w:hAnsi="仿宋" w:eastAsia="仿宋" w:cs="仿宋"/>
                <w:color w:val="000000"/>
                <w:sz w:val="16"/>
                <w:szCs w:val="16"/>
              </w:rPr>
            </w:pPr>
          </w:p>
        </w:tc>
      </w:tr>
      <w:tr w14:paraId="0464C7BE">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F7B6">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3BF68">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8F14">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6CA6">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带屏显、FM调频广播，支持蓝牙，带USB和SD卡槽</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89B5B">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1F739">
            <w:pPr>
              <w:spacing w:line="240" w:lineRule="auto"/>
              <w:jc w:val="center"/>
              <w:rPr>
                <w:rFonts w:ascii="仿宋" w:hAnsi="仿宋" w:eastAsia="仿宋" w:cs="仿宋"/>
                <w:color w:val="000000"/>
                <w:sz w:val="16"/>
                <w:szCs w:val="16"/>
              </w:rPr>
            </w:pPr>
          </w:p>
        </w:tc>
      </w:tr>
      <w:tr w14:paraId="274F277A">
        <w:tblPrEx>
          <w:tblCellMar>
            <w:top w:w="0" w:type="dxa"/>
            <w:left w:w="108" w:type="dxa"/>
            <w:bottom w:w="0" w:type="dxa"/>
            <w:right w:w="108" w:type="dxa"/>
          </w:tblCellMar>
        </w:tblPrEx>
        <w:trPr>
          <w:trHeight w:val="34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2326">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CCA5">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配线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A3B3">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B3BC">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WDZ-RYJS-2x1.5mm²</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14D4">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850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78F2">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m</w:t>
            </w:r>
          </w:p>
        </w:tc>
      </w:tr>
      <w:tr w14:paraId="44E111B3">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4C8B">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13</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0E174">
            <w:pPr>
              <w:widowControl/>
              <w:spacing w:line="240" w:lineRule="auto"/>
              <w:jc w:val="center"/>
              <w:textAlignment w:val="center"/>
              <w:rPr>
                <w:rFonts w:hint="eastAsia" w:ascii="仿宋" w:hAnsi="仿宋" w:eastAsia="仿宋" w:cs="仿宋"/>
                <w:kern w:val="0"/>
                <w:sz w:val="16"/>
                <w:szCs w:val="16"/>
                <w:lang w:bidi="ar"/>
              </w:rPr>
            </w:pPr>
            <w:r>
              <w:rPr>
                <w:rFonts w:hint="eastAsia" w:ascii="仿宋" w:hAnsi="仿宋" w:eastAsia="仿宋" w:cs="仿宋"/>
                <w:kern w:val="0"/>
                <w:sz w:val="16"/>
                <w:szCs w:val="16"/>
                <w:lang w:bidi="ar"/>
              </w:rPr>
              <w:t>吸顶</w:t>
            </w:r>
          </w:p>
          <w:p w14:paraId="1F19E4FB">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扬声器</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E184">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B2E7">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平均功率:60W</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43B1">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E19AC">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432EBBE0">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E52F">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4C4DA">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935E">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29B0">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频响范围:50 Hz-20 kHz</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264C">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9492F">
            <w:pPr>
              <w:spacing w:line="240" w:lineRule="auto"/>
              <w:jc w:val="center"/>
              <w:rPr>
                <w:rFonts w:ascii="仿宋" w:hAnsi="仿宋" w:eastAsia="仿宋" w:cs="仿宋"/>
                <w:color w:val="000000"/>
                <w:sz w:val="16"/>
                <w:szCs w:val="16"/>
              </w:rPr>
            </w:pPr>
          </w:p>
        </w:tc>
      </w:tr>
      <w:tr w14:paraId="55BEF2BA">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4D6A">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785E3">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05EF">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15DF">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 xml:space="preserve">轴向灵敏度:90 dB </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5B33">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3EB21">
            <w:pPr>
              <w:spacing w:line="240" w:lineRule="auto"/>
              <w:jc w:val="center"/>
              <w:rPr>
                <w:rFonts w:ascii="仿宋" w:hAnsi="仿宋" w:eastAsia="仿宋" w:cs="仿宋"/>
                <w:color w:val="000000"/>
                <w:sz w:val="16"/>
                <w:szCs w:val="16"/>
              </w:rPr>
            </w:pPr>
          </w:p>
        </w:tc>
      </w:tr>
      <w:tr w14:paraId="5A9425F3">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0971">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14</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FBD8F">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数字媒体矩阵</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F5AE">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1A1D">
            <w:pPr>
              <w:widowControl/>
              <w:spacing w:line="240" w:lineRule="auto"/>
              <w:jc w:val="left"/>
              <w:textAlignment w:val="center"/>
              <w:rPr>
                <w:rFonts w:ascii="仿宋" w:hAnsi="仿宋" w:eastAsia="仿宋" w:cs="仿宋"/>
                <w:kern w:val="0"/>
                <w:sz w:val="16"/>
                <w:szCs w:val="16"/>
                <w:lang w:bidi="ar"/>
              </w:rPr>
            </w:pPr>
            <w:r>
              <w:rPr>
                <w:rFonts w:hint="eastAsia" w:ascii="仿宋" w:hAnsi="仿宋" w:eastAsia="仿宋" w:cs="仿宋"/>
                <w:kern w:val="0"/>
                <w:sz w:val="16"/>
                <w:szCs w:val="16"/>
                <w:lang w:bidi="ar"/>
              </w:rPr>
              <w:t>信号输入通道包括：</w:t>
            </w:r>
          </w:p>
          <w:p w14:paraId="2B3878F2">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模拟输入不少于：16路，MIC（48V幻像供电）/LINE输入可选择</w:t>
            </w:r>
            <w:r>
              <w:rPr>
                <w:rFonts w:hint="eastAsia" w:ascii="仿宋" w:hAnsi="仿宋" w:eastAsia="仿宋" w:cs="仿宋"/>
                <w:kern w:val="0"/>
                <w:sz w:val="16"/>
                <w:szCs w:val="16"/>
                <w:lang w:eastAsia="zh-CN" w:bidi="ar"/>
              </w:rPr>
              <w:t>；</w:t>
            </w:r>
            <w:r>
              <w:rPr>
                <w:rFonts w:hint="eastAsia" w:ascii="仿宋" w:hAnsi="仿宋" w:eastAsia="仿宋" w:cs="仿宋"/>
                <w:kern w:val="0"/>
                <w:sz w:val="16"/>
                <w:szCs w:val="16"/>
                <w:lang w:bidi="ar"/>
              </w:rPr>
              <w:br w:type="textWrapping"/>
            </w:r>
            <w:r>
              <w:rPr>
                <w:rFonts w:hint="eastAsia" w:ascii="仿宋" w:hAnsi="仿宋" w:eastAsia="仿宋" w:cs="仿宋"/>
                <w:kern w:val="0"/>
                <w:sz w:val="16"/>
                <w:szCs w:val="16"/>
                <w:lang w:bidi="ar"/>
              </w:rPr>
              <w:t>数字输入不少于：2路（SPDIF，AES/EBU）</w:t>
            </w:r>
            <w:r>
              <w:rPr>
                <w:rFonts w:hint="eastAsia" w:ascii="仿宋" w:hAnsi="仿宋" w:eastAsia="仿宋" w:cs="仿宋"/>
                <w:kern w:val="0"/>
                <w:sz w:val="16"/>
                <w:szCs w:val="16"/>
                <w:lang w:eastAsia="zh-CN" w:bidi="ar"/>
              </w:rPr>
              <w:t>；</w:t>
            </w:r>
            <w:r>
              <w:rPr>
                <w:rFonts w:hint="eastAsia" w:ascii="仿宋" w:hAnsi="仿宋" w:eastAsia="仿宋" w:cs="仿宋"/>
                <w:kern w:val="0"/>
                <w:sz w:val="16"/>
                <w:szCs w:val="16"/>
                <w:lang w:bidi="ar"/>
              </w:rPr>
              <w:br w:type="textWrapping"/>
            </w:r>
            <w:r>
              <w:rPr>
                <w:rFonts w:hint="eastAsia" w:ascii="仿宋" w:hAnsi="仿宋" w:eastAsia="仿宋" w:cs="仿宋"/>
                <w:kern w:val="0"/>
                <w:sz w:val="16"/>
                <w:szCs w:val="16"/>
                <w:lang w:bidi="ar"/>
              </w:rPr>
              <w:t>网络输入不少于：4路</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E3E30">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55C40">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6D3F7703">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CE5D">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3EC65">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64C4">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5E00">
            <w:pPr>
              <w:widowControl/>
              <w:spacing w:line="240" w:lineRule="auto"/>
              <w:jc w:val="left"/>
              <w:textAlignment w:val="center"/>
              <w:rPr>
                <w:rFonts w:ascii="仿宋" w:hAnsi="仿宋" w:eastAsia="仿宋" w:cs="仿宋"/>
                <w:kern w:val="0"/>
                <w:sz w:val="16"/>
                <w:szCs w:val="16"/>
                <w:lang w:bidi="ar"/>
              </w:rPr>
            </w:pPr>
            <w:r>
              <w:rPr>
                <w:rFonts w:hint="eastAsia" w:ascii="仿宋" w:hAnsi="仿宋" w:eastAsia="仿宋" w:cs="仿宋"/>
                <w:kern w:val="0"/>
                <w:sz w:val="16"/>
                <w:szCs w:val="16"/>
                <w:lang w:bidi="ar"/>
              </w:rPr>
              <w:t>信号输出通道包括：</w:t>
            </w:r>
          </w:p>
          <w:p w14:paraId="3338FFDF">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模拟输出不少于：8路，LINE输出</w:t>
            </w:r>
            <w:r>
              <w:rPr>
                <w:rFonts w:hint="eastAsia" w:ascii="仿宋" w:hAnsi="仿宋" w:eastAsia="仿宋" w:cs="仿宋"/>
                <w:kern w:val="0"/>
                <w:sz w:val="16"/>
                <w:szCs w:val="16"/>
                <w:lang w:eastAsia="zh-CN" w:bidi="ar"/>
              </w:rPr>
              <w:t>；</w:t>
            </w:r>
            <w:r>
              <w:rPr>
                <w:rFonts w:hint="eastAsia" w:ascii="仿宋" w:hAnsi="仿宋" w:eastAsia="仿宋" w:cs="仿宋"/>
                <w:kern w:val="0"/>
                <w:sz w:val="16"/>
                <w:szCs w:val="16"/>
                <w:lang w:bidi="ar"/>
              </w:rPr>
              <w:br w:type="textWrapping"/>
            </w:r>
            <w:r>
              <w:rPr>
                <w:rFonts w:hint="eastAsia" w:ascii="仿宋" w:hAnsi="仿宋" w:eastAsia="仿宋" w:cs="仿宋"/>
                <w:kern w:val="0"/>
                <w:sz w:val="16"/>
                <w:szCs w:val="16"/>
                <w:lang w:bidi="ar"/>
              </w:rPr>
              <w:t>数字输出不少于：2路（SPDIF，AES/EBU）</w:t>
            </w:r>
            <w:r>
              <w:rPr>
                <w:rFonts w:hint="eastAsia" w:ascii="仿宋" w:hAnsi="仿宋" w:eastAsia="仿宋" w:cs="仿宋"/>
                <w:kern w:val="0"/>
                <w:sz w:val="16"/>
                <w:szCs w:val="16"/>
                <w:lang w:eastAsia="zh-CN" w:bidi="ar"/>
              </w:rPr>
              <w:t>；</w:t>
            </w:r>
            <w:r>
              <w:rPr>
                <w:rFonts w:hint="eastAsia" w:ascii="仿宋" w:hAnsi="仿宋" w:eastAsia="仿宋" w:cs="仿宋"/>
                <w:kern w:val="0"/>
                <w:sz w:val="16"/>
                <w:szCs w:val="16"/>
                <w:lang w:bidi="ar"/>
              </w:rPr>
              <w:br w:type="textWrapping"/>
            </w:r>
            <w:r>
              <w:rPr>
                <w:rFonts w:hint="eastAsia" w:ascii="仿宋" w:hAnsi="仿宋" w:eastAsia="仿宋" w:cs="仿宋"/>
                <w:kern w:val="0"/>
                <w:sz w:val="16"/>
                <w:szCs w:val="16"/>
                <w:lang w:bidi="ar"/>
              </w:rPr>
              <w:t>网络输出不少于：4路</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229A1">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BF355">
            <w:pPr>
              <w:spacing w:line="240" w:lineRule="auto"/>
              <w:jc w:val="center"/>
              <w:rPr>
                <w:rFonts w:ascii="仿宋" w:hAnsi="仿宋" w:eastAsia="仿宋" w:cs="仿宋"/>
                <w:color w:val="000000"/>
                <w:sz w:val="16"/>
                <w:szCs w:val="16"/>
              </w:rPr>
            </w:pPr>
          </w:p>
        </w:tc>
      </w:tr>
      <w:tr w14:paraId="2C852B8C">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0A46">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B22BC">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D8FB">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CE04">
            <w:pPr>
              <w:widowControl/>
              <w:spacing w:line="240" w:lineRule="auto"/>
              <w:jc w:val="left"/>
              <w:textAlignment w:val="center"/>
              <w:rPr>
                <w:rFonts w:ascii="仿宋" w:hAnsi="仿宋" w:eastAsia="仿宋" w:cs="仿宋"/>
                <w:kern w:val="0"/>
                <w:sz w:val="16"/>
                <w:szCs w:val="16"/>
                <w:lang w:bidi="ar"/>
              </w:rPr>
            </w:pPr>
            <w:r>
              <w:rPr>
                <w:rFonts w:hint="eastAsia" w:ascii="仿宋" w:hAnsi="仿宋" w:eastAsia="仿宋" w:cs="仿宋"/>
                <w:kern w:val="0"/>
                <w:sz w:val="16"/>
                <w:szCs w:val="16"/>
                <w:lang w:bidi="ar"/>
              </w:rPr>
              <w:t>控制接口不少于：</w:t>
            </w:r>
          </w:p>
          <w:p w14:paraId="388A97F1">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网络接口：1个</w:t>
            </w:r>
            <w:r>
              <w:rPr>
                <w:rFonts w:hint="eastAsia" w:ascii="仿宋" w:hAnsi="仿宋" w:eastAsia="仿宋" w:cs="仿宋"/>
                <w:kern w:val="0"/>
                <w:sz w:val="16"/>
                <w:szCs w:val="16"/>
                <w:lang w:eastAsia="zh-CN" w:bidi="ar"/>
              </w:rPr>
              <w:t>；</w:t>
            </w:r>
            <w:r>
              <w:rPr>
                <w:rFonts w:hint="eastAsia" w:ascii="仿宋" w:hAnsi="仿宋" w:eastAsia="仿宋" w:cs="仿宋"/>
                <w:kern w:val="0"/>
                <w:sz w:val="16"/>
                <w:szCs w:val="16"/>
                <w:lang w:bidi="ar"/>
              </w:rPr>
              <w:br w:type="textWrapping"/>
            </w:r>
            <w:r>
              <w:rPr>
                <w:rFonts w:hint="eastAsia" w:ascii="仿宋" w:hAnsi="仿宋" w:eastAsia="仿宋" w:cs="仿宋"/>
                <w:kern w:val="0"/>
                <w:sz w:val="16"/>
                <w:szCs w:val="16"/>
                <w:lang w:bidi="ar"/>
              </w:rPr>
              <w:t>RS232/485接口：1个</w:t>
            </w:r>
            <w:r>
              <w:rPr>
                <w:rFonts w:hint="eastAsia" w:ascii="仿宋" w:hAnsi="仿宋" w:eastAsia="仿宋" w:cs="仿宋"/>
                <w:kern w:val="0"/>
                <w:sz w:val="16"/>
                <w:szCs w:val="16"/>
                <w:lang w:eastAsia="zh-CN" w:bidi="ar"/>
              </w:rPr>
              <w:t>；</w:t>
            </w:r>
            <w:r>
              <w:rPr>
                <w:rFonts w:hint="eastAsia" w:ascii="仿宋" w:hAnsi="仿宋" w:eastAsia="仿宋" w:cs="仿宋"/>
                <w:kern w:val="0"/>
                <w:sz w:val="16"/>
                <w:szCs w:val="16"/>
                <w:lang w:bidi="ar"/>
              </w:rPr>
              <w:br w:type="textWrapping"/>
            </w:r>
            <w:r>
              <w:rPr>
                <w:rFonts w:hint="eastAsia" w:ascii="仿宋" w:hAnsi="仿宋" w:eastAsia="仿宋" w:cs="仿宋"/>
                <w:kern w:val="0"/>
                <w:sz w:val="16"/>
                <w:szCs w:val="16"/>
                <w:lang w:bidi="ar"/>
              </w:rPr>
              <w:t>RS232接口：1个</w:t>
            </w:r>
            <w:r>
              <w:rPr>
                <w:rFonts w:hint="eastAsia" w:ascii="仿宋" w:hAnsi="仿宋" w:eastAsia="仿宋" w:cs="仿宋"/>
                <w:kern w:val="0"/>
                <w:sz w:val="16"/>
                <w:szCs w:val="16"/>
                <w:lang w:eastAsia="zh-CN" w:bidi="ar"/>
              </w:rPr>
              <w:t>；</w:t>
            </w:r>
            <w:r>
              <w:rPr>
                <w:rFonts w:hint="eastAsia" w:ascii="仿宋" w:hAnsi="仿宋" w:eastAsia="仿宋" w:cs="仿宋"/>
                <w:kern w:val="0"/>
                <w:sz w:val="16"/>
                <w:szCs w:val="16"/>
                <w:lang w:bidi="ar"/>
              </w:rPr>
              <w:br w:type="textWrapping"/>
            </w:r>
            <w:r>
              <w:rPr>
                <w:rFonts w:hint="eastAsia" w:ascii="仿宋" w:hAnsi="仿宋" w:eastAsia="仿宋" w:cs="仿宋"/>
                <w:kern w:val="0"/>
                <w:sz w:val="16"/>
                <w:szCs w:val="16"/>
                <w:lang w:bidi="ar"/>
              </w:rPr>
              <w:t>RS 485接口：1个</w:t>
            </w:r>
            <w:r>
              <w:rPr>
                <w:rFonts w:hint="eastAsia" w:ascii="仿宋" w:hAnsi="仿宋" w:eastAsia="仿宋" w:cs="仿宋"/>
                <w:kern w:val="0"/>
                <w:sz w:val="16"/>
                <w:szCs w:val="16"/>
                <w:lang w:eastAsia="zh-CN" w:bidi="ar"/>
              </w:rPr>
              <w:t>；</w:t>
            </w:r>
            <w:r>
              <w:rPr>
                <w:rFonts w:hint="eastAsia" w:ascii="仿宋" w:hAnsi="仿宋" w:eastAsia="仿宋" w:cs="仿宋"/>
                <w:kern w:val="0"/>
                <w:sz w:val="16"/>
                <w:szCs w:val="16"/>
                <w:lang w:bidi="ar"/>
              </w:rPr>
              <w:br w:type="textWrapping"/>
            </w:r>
            <w:r>
              <w:rPr>
                <w:rFonts w:hint="eastAsia" w:ascii="仿宋" w:hAnsi="仿宋" w:eastAsia="仿宋" w:cs="仿宋"/>
                <w:kern w:val="0"/>
                <w:sz w:val="16"/>
                <w:szCs w:val="16"/>
                <w:lang w:bidi="ar"/>
              </w:rPr>
              <w:t>网络接口：1个</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0D4E8">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70714">
            <w:pPr>
              <w:spacing w:line="240" w:lineRule="auto"/>
              <w:jc w:val="center"/>
              <w:rPr>
                <w:rFonts w:ascii="仿宋" w:hAnsi="仿宋" w:eastAsia="仿宋" w:cs="仿宋"/>
                <w:color w:val="000000"/>
                <w:sz w:val="16"/>
                <w:szCs w:val="16"/>
              </w:rPr>
            </w:pPr>
          </w:p>
        </w:tc>
      </w:tr>
      <w:tr w14:paraId="379F2495">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828E">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C5C8A">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BC58">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EFFD">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内置自动调音台、电平控制、均衡、压限、反馈、分频、延时、矩阵切换分配等软件功能，可通过级联扩展设备接口，可通过PC软件进行编程及实时控制</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6286D">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2517F">
            <w:pPr>
              <w:spacing w:line="240" w:lineRule="auto"/>
              <w:jc w:val="center"/>
              <w:rPr>
                <w:rFonts w:ascii="仿宋" w:hAnsi="仿宋" w:eastAsia="仿宋" w:cs="仿宋"/>
                <w:color w:val="000000"/>
                <w:sz w:val="16"/>
                <w:szCs w:val="16"/>
              </w:rPr>
            </w:pPr>
          </w:p>
        </w:tc>
      </w:tr>
      <w:tr w14:paraId="46031A2A">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994C">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79D8A">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CAB1">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重要参数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E184">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提供混音矩阵切换类软件的国家软件著作权证书。</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40E8A">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0A838">
            <w:pPr>
              <w:spacing w:line="240" w:lineRule="auto"/>
              <w:jc w:val="center"/>
              <w:rPr>
                <w:rFonts w:ascii="仿宋" w:hAnsi="仿宋" w:eastAsia="仿宋" w:cs="仿宋"/>
                <w:color w:val="000000"/>
                <w:sz w:val="16"/>
                <w:szCs w:val="16"/>
              </w:rPr>
            </w:pPr>
          </w:p>
        </w:tc>
      </w:tr>
      <w:tr w14:paraId="65F1D64B">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1B9B">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15</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125FA">
            <w:pPr>
              <w:widowControl/>
              <w:spacing w:line="240" w:lineRule="auto"/>
              <w:jc w:val="center"/>
              <w:textAlignment w:val="center"/>
              <w:rPr>
                <w:rFonts w:hint="eastAsia" w:ascii="仿宋" w:hAnsi="仿宋" w:eastAsia="仿宋" w:cs="仿宋"/>
                <w:kern w:val="0"/>
                <w:sz w:val="16"/>
                <w:szCs w:val="16"/>
                <w:lang w:bidi="ar"/>
              </w:rPr>
            </w:pPr>
            <w:r>
              <w:rPr>
                <w:rFonts w:hint="eastAsia" w:ascii="仿宋" w:hAnsi="仿宋" w:eastAsia="仿宋" w:cs="仿宋"/>
                <w:kern w:val="0"/>
                <w:sz w:val="16"/>
                <w:szCs w:val="16"/>
                <w:lang w:bidi="ar"/>
              </w:rPr>
              <w:t>四通道</w:t>
            </w:r>
          </w:p>
          <w:p w14:paraId="601D15CD">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功放</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D3DA">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E19E">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额定输出功率:（THD＝1% 1KHZ）：8 欧姆 4x400W</w:t>
            </w:r>
            <w:r>
              <w:rPr>
                <w:rFonts w:hint="eastAsia" w:ascii="仿宋" w:hAnsi="仿宋" w:eastAsia="仿宋" w:cs="仿宋"/>
                <w:kern w:val="0"/>
                <w:sz w:val="16"/>
                <w:szCs w:val="16"/>
                <w:lang w:eastAsia="zh-CN" w:bidi="ar"/>
              </w:rPr>
              <w:t>，</w:t>
            </w:r>
            <w:r>
              <w:rPr>
                <w:rFonts w:hint="eastAsia" w:ascii="仿宋" w:hAnsi="仿宋" w:eastAsia="仿宋" w:cs="仿宋"/>
                <w:kern w:val="0"/>
                <w:sz w:val="16"/>
                <w:szCs w:val="16"/>
                <w:lang w:bidi="ar"/>
              </w:rPr>
              <w:t>4 欧姆 4x600W</w:t>
            </w:r>
            <w:r>
              <w:rPr>
                <w:rFonts w:hint="eastAsia" w:ascii="仿宋" w:hAnsi="仿宋" w:eastAsia="仿宋" w:cs="仿宋"/>
                <w:kern w:val="0"/>
                <w:sz w:val="16"/>
                <w:szCs w:val="16"/>
                <w:lang w:eastAsia="zh-CN" w:bidi="ar"/>
              </w:rPr>
              <w:t>；</w:t>
            </w:r>
            <w:r>
              <w:rPr>
                <w:rFonts w:hint="eastAsia" w:ascii="仿宋" w:hAnsi="仿宋" w:eastAsia="仿宋" w:cs="仿宋"/>
                <w:kern w:val="0"/>
                <w:sz w:val="16"/>
                <w:szCs w:val="16"/>
                <w:lang w:bidi="ar"/>
              </w:rPr>
              <w:br w:type="textWrapping"/>
            </w:r>
            <w:r>
              <w:rPr>
                <w:rFonts w:hint="eastAsia" w:ascii="仿宋" w:hAnsi="仿宋" w:eastAsia="仿宋" w:cs="仿宋"/>
                <w:kern w:val="0"/>
                <w:sz w:val="16"/>
                <w:szCs w:val="16"/>
                <w:lang w:bidi="ar"/>
              </w:rPr>
              <w:t>桥接输出功率（THD＝1% 1KHZ）： 8 欧姆 1200W+1200W</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23577">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49228">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32B5947E">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4E92">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85AA7">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78EF">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737D">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支持限幅保护，热保护，短路保护</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5B333">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D3B11">
            <w:pPr>
              <w:spacing w:line="240" w:lineRule="auto"/>
              <w:jc w:val="center"/>
              <w:rPr>
                <w:rFonts w:ascii="仿宋" w:hAnsi="仿宋" w:eastAsia="仿宋" w:cs="仿宋"/>
                <w:color w:val="000000"/>
                <w:sz w:val="16"/>
                <w:szCs w:val="16"/>
              </w:rPr>
            </w:pPr>
          </w:p>
        </w:tc>
      </w:tr>
      <w:tr w14:paraId="2B93D62E">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79D8">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CF268">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C4DC">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F041">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散热：前面板到后面板</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D7F6A">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0F1EE">
            <w:pPr>
              <w:spacing w:line="240" w:lineRule="auto"/>
              <w:jc w:val="center"/>
              <w:rPr>
                <w:rFonts w:ascii="仿宋" w:hAnsi="仿宋" w:eastAsia="仿宋" w:cs="仿宋"/>
                <w:color w:val="000000"/>
                <w:sz w:val="16"/>
                <w:szCs w:val="16"/>
              </w:rPr>
            </w:pPr>
          </w:p>
        </w:tc>
      </w:tr>
      <w:tr w14:paraId="28FC579C">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936A">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16</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6CC1C">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数字无线中控主机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AAF4">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2F92">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要求采用无线数字信号传输技术，音质高保真，无压缩感，清晰通透</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D5F0D">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A58F5">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46E77374">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1F6E">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72A0C">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23BD">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重要参数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8295">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采用小程序无线物联网控制与管理，提供小程序软件截图</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32FD9">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3ADA9">
            <w:pPr>
              <w:spacing w:line="240" w:lineRule="auto"/>
              <w:jc w:val="center"/>
              <w:rPr>
                <w:rFonts w:ascii="仿宋" w:hAnsi="仿宋" w:eastAsia="仿宋" w:cs="仿宋"/>
                <w:color w:val="000000"/>
                <w:sz w:val="16"/>
                <w:szCs w:val="16"/>
              </w:rPr>
            </w:pPr>
          </w:p>
        </w:tc>
      </w:tr>
      <w:tr w14:paraId="1D906F4B">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68D3">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B6B9F">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FA7F">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重要参数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A8DE">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提供多点音频分发类软件的国家软件著作权证书</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C21DC">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35018">
            <w:pPr>
              <w:spacing w:line="240" w:lineRule="auto"/>
              <w:jc w:val="center"/>
              <w:rPr>
                <w:rFonts w:ascii="仿宋" w:hAnsi="仿宋" w:eastAsia="仿宋" w:cs="仿宋"/>
                <w:color w:val="000000"/>
                <w:sz w:val="16"/>
                <w:szCs w:val="16"/>
              </w:rPr>
            </w:pPr>
          </w:p>
        </w:tc>
      </w:tr>
      <w:tr w14:paraId="15C8E61C">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4454">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4B0D1">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B229">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55E8">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支持DANTE网络协议，方便音频信号互联互通及扩展</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83C30">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DBDFC">
            <w:pPr>
              <w:spacing w:line="240" w:lineRule="auto"/>
              <w:jc w:val="center"/>
              <w:rPr>
                <w:rFonts w:ascii="仿宋" w:hAnsi="仿宋" w:eastAsia="仿宋" w:cs="仿宋"/>
                <w:color w:val="000000"/>
                <w:sz w:val="16"/>
                <w:szCs w:val="16"/>
              </w:rPr>
            </w:pPr>
          </w:p>
        </w:tc>
      </w:tr>
      <w:tr w14:paraId="70160DFD">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E6C8">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6BDF4">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D0BA">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F57E">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支持模拟备份输出，音频信号数模双备份</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726EF">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CB61D">
            <w:pPr>
              <w:spacing w:line="240" w:lineRule="auto"/>
              <w:jc w:val="center"/>
              <w:rPr>
                <w:rFonts w:ascii="仿宋" w:hAnsi="仿宋" w:eastAsia="仿宋" w:cs="仿宋"/>
                <w:color w:val="000000"/>
                <w:sz w:val="16"/>
                <w:szCs w:val="16"/>
              </w:rPr>
            </w:pPr>
          </w:p>
        </w:tc>
      </w:tr>
      <w:tr w14:paraId="30B120A9">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FCDD">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9D0D2">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ADFB">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5BF0">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主机支持多种会议模式：如先进先出，主席优先模式，开启话筒数量支持1-4只，系统支持双电源冗余技术，确保系统运行可靠</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16912">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E9FA4">
            <w:pPr>
              <w:spacing w:line="240" w:lineRule="auto"/>
              <w:jc w:val="center"/>
              <w:rPr>
                <w:rFonts w:ascii="仿宋" w:hAnsi="仿宋" w:eastAsia="仿宋" w:cs="仿宋"/>
                <w:color w:val="000000"/>
                <w:sz w:val="16"/>
                <w:szCs w:val="16"/>
              </w:rPr>
            </w:pPr>
          </w:p>
        </w:tc>
      </w:tr>
      <w:tr w14:paraId="31F0BB8D">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3169">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8B5D1">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5125">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A913">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可配合网络中控实现摄像跟踪</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1BF6B">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D18EB">
            <w:pPr>
              <w:spacing w:line="240" w:lineRule="auto"/>
              <w:jc w:val="center"/>
              <w:rPr>
                <w:rFonts w:ascii="仿宋" w:hAnsi="仿宋" w:eastAsia="仿宋" w:cs="仿宋"/>
                <w:color w:val="000000"/>
                <w:sz w:val="16"/>
                <w:szCs w:val="16"/>
              </w:rPr>
            </w:pPr>
          </w:p>
        </w:tc>
      </w:tr>
      <w:tr w14:paraId="6AB561D4">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9DA4">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17</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83C13">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数字无线发言单元</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7A68">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CC3A">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要求采用镀金电容式双咪芯，内置防风棉</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6AE8A">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2AAF4">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0FAF3805">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2761">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43358">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B7D6">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C8B2">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配备不小于2寸高清真彩屏，可显示话筒电池电量情况、信号强度、话筒工作状态，话筒所在通道编组及ID号</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C8EDF">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9DAD9">
            <w:pPr>
              <w:spacing w:line="240" w:lineRule="auto"/>
              <w:jc w:val="center"/>
              <w:rPr>
                <w:rFonts w:ascii="仿宋" w:hAnsi="仿宋" w:eastAsia="仿宋" w:cs="仿宋"/>
                <w:color w:val="000000"/>
                <w:sz w:val="16"/>
                <w:szCs w:val="16"/>
              </w:rPr>
            </w:pPr>
          </w:p>
        </w:tc>
      </w:tr>
      <w:tr w14:paraId="470C35E9">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51E9">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63242">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243A">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3A64">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支持无线数字信号输出和管理</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C4437">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A6C55">
            <w:pPr>
              <w:spacing w:line="240" w:lineRule="auto"/>
              <w:jc w:val="center"/>
              <w:rPr>
                <w:rFonts w:ascii="仿宋" w:hAnsi="仿宋" w:eastAsia="仿宋" w:cs="仿宋"/>
                <w:color w:val="000000"/>
                <w:sz w:val="16"/>
                <w:szCs w:val="16"/>
              </w:rPr>
            </w:pPr>
          </w:p>
        </w:tc>
      </w:tr>
      <w:tr w14:paraId="2BFD2A4F">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78AF">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3B707">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F9C1">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0B44">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可配合网络中控实现摄像跟踪</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1D5C6">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8C7D2">
            <w:pPr>
              <w:spacing w:line="240" w:lineRule="auto"/>
              <w:jc w:val="center"/>
              <w:rPr>
                <w:rFonts w:ascii="仿宋" w:hAnsi="仿宋" w:eastAsia="仿宋" w:cs="仿宋"/>
                <w:color w:val="000000"/>
                <w:sz w:val="16"/>
                <w:szCs w:val="16"/>
              </w:rPr>
            </w:pPr>
          </w:p>
        </w:tc>
      </w:tr>
      <w:tr w14:paraId="53755B0F">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B694">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5ED19">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E52E">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746A">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话筒指向性可变技术，支持5种模式：全指向性、心型指向性、超心型指向性、锐心型指向性、8字型指向性</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D5FCB">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96182">
            <w:pPr>
              <w:spacing w:line="240" w:lineRule="auto"/>
              <w:jc w:val="center"/>
              <w:rPr>
                <w:rFonts w:ascii="仿宋" w:hAnsi="仿宋" w:eastAsia="仿宋" w:cs="仿宋"/>
                <w:color w:val="000000"/>
                <w:sz w:val="16"/>
                <w:szCs w:val="16"/>
              </w:rPr>
            </w:pPr>
          </w:p>
        </w:tc>
      </w:tr>
      <w:tr w14:paraId="4AB2CE22">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FC6D">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707CB">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8DC2">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BE87">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主席具有优先按键功能及主席优先模式</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88435">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522B6">
            <w:pPr>
              <w:spacing w:line="240" w:lineRule="auto"/>
              <w:jc w:val="center"/>
              <w:rPr>
                <w:rFonts w:ascii="仿宋" w:hAnsi="仿宋" w:eastAsia="仿宋" w:cs="仿宋"/>
                <w:color w:val="000000"/>
                <w:sz w:val="16"/>
                <w:szCs w:val="16"/>
              </w:rPr>
            </w:pPr>
          </w:p>
        </w:tc>
      </w:tr>
      <w:tr w14:paraId="36C31867">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08CB">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8ACD3">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4565">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2941">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配合主机可实现网络音频传输，实现音频信号互联互通</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7BA37">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31409">
            <w:pPr>
              <w:spacing w:line="240" w:lineRule="auto"/>
              <w:jc w:val="center"/>
              <w:rPr>
                <w:rFonts w:ascii="仿宋" w:hAnsi="仿宋" w:eastAsia="仿宋" w:cs="仿宋"/>
                <w:color w:val="000000"/>
                <w:sz w:val="16"/>
                <w:szCs w:val="16"/>
              </w:rPr>
            </w:pPr>
          </w:p>
        </w:tc>
      </w:tr>
      <w:tr w14:paraId="7631D524">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9DF5">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8A359">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0BBD">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57E6">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会议单元有唯一的序列号，会议系统可以自动给会议单元分配ID</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5642B">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F74E1">
            <w:pPr>
              <w:spacing w:line="240" w:lineRule="auto"/>
              <w:jc w:val="center"/>
              <w:rPr>
                <w:rFonts w:ascii="仿宋" w:hAnsi="仿宋" w:eastAsia="仿宋" w:cs="仿宋"/>
                <w:color w:val="000000"/>
                <w:sz w:val="16"/>
                <w:szCs w:val="16"/>
              </w:rPr>
            </w:pPr>
          </w:p>
        </w:tc>
      </w:tr>
      <w:tr w14:paraId="2C51D6DC">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D004">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18</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50992">
            <w:pPr>
              <w:widowControl/>
              <w:spacing w:line="240" w:lineRule="auto"/>
              <w:jc w:val="center"/>
              <w:textAlignment w:val="center"/>
              <w:rPr>
                <w:rFonts w:hint="eastAsia" w:ascii="仿宋" w:hAnsi="仿宋" w:eastAsia="仿宋" w:cs="仿宋"/>
                <w:kern w:val="0"/>
                <w:sz w:val="16"/>
                <w:szCs w:val="16"/>
                <w:lang w:bidi="ar"/>
              </w:rPr>
            </w:pPr>
            <w:r>
              <w:rPr>
                <w:rFonts w:hint="eastAsia" w:ascii="仿宋" w:hAnsi="仿宋" w:eastAsia="仿宋" w:cs="仿宋"/>
                <w:kern w:val="0"/>
                <w:sz w:val="16"/>
                <w:szCs w:val="16"/>
                <w:lang w:bidi="ar"/>
              </w:rPr>
              <w:t>智能</w:t>
            </w:r>
          </w:p>
          <w:p w14:paraId="5385CD78">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充电器</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5BD1">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71B3">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要求采用铝合金机身</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C4F68">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3519F">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6A4A4141">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6CA3">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E6765">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5CD7">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E3D3">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配备12V/7.5A电源</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09779">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E1D45">
            <w:pPr>
              <w:spacing w:line="240" w:lineRule="auto"/>
              <w:jc w:val="center"/>
              <w:rPr>
                <w:rFonts w:ascii="仿宋" w:hAnsi="仿宋" w:eastAsia="仿宋" w:cs="仿宋"/>
                <w:color w:val="000000"/>
                <w:sz w:val="16"/>
                <w:szCs w:val="16"/>
              </w:rPr>
            </w:pPr>
          </w:p>
        </w:tc>
      </w:tr>
      <w:tr w14:paraId="072BB023">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C30C">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8F3B9">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822D">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8BFA">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区分独立开关，开启时蓝色指示灯常亮</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99A7E">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0D208">
            <w:pPr>
              <w:spacing w:line="240" w:lineRule="auto"/>
              <w:jc w:val="center"/>
              <w:rPr>
                <w:rFonts w:ascii="仿宋" w:hAnsi="仿宋" w:eastAsia="仿宋" w:cs="仿宋"/>
                <w:color w:val="000000"/>
                <w:sz w:val="16"/>
                <w:szCs w:val="16"/>
              </w:rPr>
            </w:pPr>
          </w:p>
        </w:tc>
      </w:tr>
      <w:tr w14:paraId="48D411A5">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7AF5">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DF8DA">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9E21">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3B41">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具有多重安全保护，内置智能过压、过流安全保护机制</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F68A0">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F95BB">
            <w:pPr>
              <w:spacing w:line="240" w:lineRule="auto"/>
              <w:jc w:val="center"/>
              <w:rPr>
                <w:rFonts w:ascii="仿宋" w:hAnsi="仿宋" w:eastAsia="仿宋" w:cs="仿宋"/>
                <w:color w:val="000000"/>
                <w:sz w:val="16"/>
                <w:szCs w:val="16"/>
              </w:rPr>
            </w:pPr>
          </w:p>
        </w:tc>
      </w:tr>
      <w:tr w14:paraId="45D4AC71">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2850">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AD756">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F0BE">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13FC">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要求支持不少于16个单元同时充电</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85251">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8DE8F">
            <w:pPr>
              <w:spacing w:line="240" w:lineRule="auto"/>
              <w:jc w:val="center"/>
              <w:rPr>
                <w:rFonts w:ascii="仿宋" w:hAnsi="仿宋" w:eastAsia="仿宋" w:cs="仿宋"/>
                <w:color w:val="000000"/>
                <w:sz w:val="16"/>
                <w:szCs w:val="16"/>
              </w:rPr>
            </w:pPr>
          </w:p>
        </w:tc>
      </w:tr>
      <w:tr w14:paraId="1AA65C72">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A5EA">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19</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D3AD7">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数字无线手持话筒</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5040">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1A61">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清晰的24位数字音频</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8DEE0">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F0205">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51F3F85D">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5F03">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ACA24">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F8CC">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480E">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工作范围不小于100米</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B6EAF">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79F99">
            <w:pPr>
              <w:spacing w:line="240" w:lineRule="auto"/>
              <w:jc w:val="center"/>
              <w:rPr>
                <w:rFonts w:ascii="仿宋" w:hAnsi="仿宋" w:eastAsia="仿宋" w:cs="仿宋"/>
                <w:color w:val="000000"/>
                <w:sz w:val="16"/>
                <w:szCs w:val="16"/>
              </w:rPr>
            </w:pPr>
          </w:p>
        </w:tc>
      </w:tr>
      <w:tr w14:paraId="1669E1B7">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A0A9">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EADA6">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CABC">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08DF">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44 MHz调谐带宽</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3C022">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2E7DD">
            <w:pPr>
              <w:spacing w:line="240" w:lineRule="auto"/>
              <w:jc w:val="center"/>
              <w:rPr>
                <w:rFonts w:ascii="仿宋" w:hAnsi="仿宋" w:eastAsia="仿宋" w:cs="仿宋"/>
                <w:color w:val="000000"/>
                <w:sz w:val="16"/>
                <w:szCs w:val="16"/>
              </w:rPr>
            </w:pPr>
          </w:p>
        </w:tc>
      </w:tr>
      <w:tr w14:paraId="21245AA6">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7CC2">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EF14D">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082C">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6B6B">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每个频带有32个可用通道</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5A3AD">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BE30">
            <w:pPr>
              <w:spacing w:line="240" w:lineRule="auto"/>
              <w:jc w:val="center"/>
              <w:rPr>
                <w:rFonts w:ascii="仿宋" w:hAnsi="仿宋" w:eastAsia="仿宋" w:cs="仿宋"/>
                <w:color w:val="000000"/>
                <w:sz w:val="16"/>
                <w:szCs w:val="16"/>
              </w:rPr>
            </w:pPr>
          </w:p>
        </w:tc>
      </w:tr>
      <w:tr w14:paraId="7D13FEE5">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367C">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C82EC">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C08A">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363E">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每个6MHz电视频段小少于10个可兼容的系统；每个8 MHz频段不少于12个系统</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2A068">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73D34">
            <w:pPr>
              <w:spacing w:line="240" w:lineRule="auto"/>
              <w:jc w:val="center"/>
              <w:rPr>
                <w:rFonts w:ascii="仿宋" w:hAnsi="仿宋" w:eastAsia="仿宋" w:cs="仿宋"/>
                <w:color w:val="000000"/>
                <w:sz w:val="16"/>
                <w:szCs w:val="16"/>
              </w:rPr>
            </w:pPr>
          </w:p>
        </w:tc>
      </w:tr>
      <w:tr w14:paraId="5A23A87F">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9F2C">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20</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87008">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98寸交互平板（OPS）</w:t>
            </w:r>
            <w:r>
              <w:rPr>
                <w:rFonts w:hint="eastAsia" w:ascii="仿宋" w:hAnsi="仿宋" w:eastAsia="仿宋" w:cs="仿宋"/>
                <w:b/>
                <w:color w:val="FF0000"/>
                <w:kern w:val="0"/>
                <w:sz w:val="16"/>
                <w:szCs w:val="16"/>
                <w:lang w:bidi="ar"/>
              </w:rPr>
              <w:t>核心产品</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08A7">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37CF">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整机屏幕采用98英寸液晶面板（对角线）；整机采用一体化设计，外观简洁无任何可见内部功能模块连接线</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A7E4F">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5BBB8">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7A0B86BD">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C3C9">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047A8">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26BE">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0FA0">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整机采用全金属外壳设计，边角采用弧形设计，表面无尖锐边缘或凸</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EE3B2">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BEDAF">
            <w:pPr>
              <w:spacing w:line="240" w:lineRule="auto"/>
              <w:jc w:val="center"/>
              <w:rPr>
                <w:rFonts w:ascii="仿宋" w:hAnsi="仿宋" w:eastAsia="仿宋" w:cs="仿宋"/>
                <w:color w:val="000000"/>
                <w:sz w:val="16"/>
                <w:szCs w:val="16"/>
              </w:rPr>
            </w:pPr>
          </w:p>
        </w:tc>
      </w:tr>
      <w:tr w14:paraId="5DC5760C">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ED6F">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48975">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B257">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34B0">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整机采用UHD超高清液晶屏，显示比例16:9，分辨率3840*2160</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A8597">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FC907">
            <w:pPr>
              <w:spacing w:line="240" w:lineRule="auto"/>
              <w:jc w:val="center"/>
              <w:rPr>
                <w:rFonts w:ascii="仿宋" w:hAnsi="仿宋" w:eastAsia="仿宋" w:cs="仿宋"/>
                <w:color w:val="000000"/>
                <w:sz w:val="16"/>
                <w:szCs w:val="16"/>
              </w:rPr>
            </w:pPr>
          </w:p>
        </w:tc>
      </w:tr>
      <w:tr w14:paraId="7141111F">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D150">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79B1D">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D924">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53FB">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整机画面对比度及色彩还原真实，画面细节及Gamma无损失，确保师生观看画面不会因显示损耗导致视觉偏差</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D68DB">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8A19D">
            <w:pPr>
              <w:spacing w:line="240" w:lineRule="auto"/>
              <w:jc w:val="center"/>
              <w:rPr>
                <w:rFonts w:ascii="仿宋" w:hAnsi="仿宋" w:eastAsia="仿宋" w:cs="仿宋"/>
                <w:color w:val="000000"/>
                <w:sz w:val="16"/>
                <w:szCs w:val="16"/>
              </w:rPr>
            </w:pPr>
          </w:p>
        </w:tc>
      </w:tr>
      <w:tr w14:paraId="5BB17E4A">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3A38">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19BF5">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5993">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A762">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整机支持全通道4K高清显示，全通道OSD菜单及整机内置系统均支持4K图像显示</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5BDF1">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291EE">
            <w:pPr>
              <w:spacing w:line="240" w:lineRule="auto"/>
              <w:jc w:val="center"/>
              <w:rPr>
                <w:rFonts w:ascii="仿宋" w:hAnsi="仿宋" w:eastAsia="仿宋" w:cs="仿宋"/>
                <w:color w:val="000000"/>
                <w:sz w:val="16"/>
                <w:szCs w:val="16"/>
              </w:rPr>
            </w:pPr>
          </w:p>
        </w:tc>
      </w:tr>
      <w:tr w14:paraId="5B843721">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DC09">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3711C">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BBF6">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2406">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整机采用全物理钢化玻璃，有效保护屏幕显示画面</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4D66E">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95B0C">
            <w:pPr>
              <w:spacing w:line="240" w:lineRule="auto"/>
              <w:jc w:val="center"/>
              <w:rPr>
                <w:rFonts w:ascii="仿宋" w:hAnsi="仿宋" w:eastAsia="仿宋" w:cs="仿宋"/>
                <w:color w:val="000000"/>
                <w:sz w:val="16"/>
                <w:szCs w:val="16"/>
              </w:rPr>
            </w:pPr>
          </w:p>
        </w:tc>
      </w:tr>
      <w:tr w14:paraId="0C8308D2">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E092">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7C8C0">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46CF">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B4BC">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无PC状态下，嵌入式Android操作系统下可实现windows系统中常用的教学应用功能，如白板书写、WPS软件使用和网页浏览</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6B37B">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A2DFA">
            <w:pPr>
              <w:spacing w:line="240" w:lineRule="auto"/>
              <w:jc w:val="center"/>
              <w:rPr>
                <w:rFonts w:ascii="仿宋" w:hAnsi="仿宋" w:eastAsia="仿宋" w:cs="仿宋"/>
                <w:color w:val="000000"/>
                <w:sz w:val="16"/>
                <w:szCs w:val="16"/>
              </w:rPr>
            </w:pPr>
          </w:p>
        </w:tc>
      </w:tr>
      <w:tr w14:paraId="73D2367A">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9D1E">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FC6AA">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CB20">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B58A">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OPS主机配置不低于I5, 16G ,256G</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830D9">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25D41">
            <w:pPr>
              <w:spacing w:line="240" w:lineRule="auto"/>
              <w:jc w:val="center"/>
              <w:rPr>
                <w:rFonts w:ascii="仿宋" w:hAnsi="仿宋" w:eastAsia="仿宋" w:cs="仿宋"/>
                <w:color w:val="000000"/>
                <w:sz w:val="16"/>
                <w:szCs w:val="16"/>
              </w:rPr>
            </w:pPr>
          </w:p>
        </w:tc>
      </w:tr>
      <w:tr w14:paraId="66145C75">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228E">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21</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A6F9F">
            <w:pPr>
              <w:widowControl/>
              <w:spacing w:line="240" w:lineRule="auto"/>
              <w:jc w:val="center"/>
              <w:textAlignment w:val="center"/>
              <w:rPr>
                <w:rFonts w:hint="eastAsia" w:ascii="仿宋" w:hAnsi="仿宋" w:eastAsia="仿宋" w:cs="仿宋"/>
                <w:kern w:val="0"/>
                <w:sz w:val="16"/>
                <w:szCs w:val="16"/>
                <w:lang w:bidi="ar"/>
              </w:rPr>
            </w:pPr>
            <w:r>
              <w:rPr>
                <w:rFonts w:hint="eastAsia" w:ascii="仿宋" w:hAnsi="仿宋" w:eastAsia="仿宋" w:cs="仿宋"/>
                <w:kern w:val="0"/>
                <w:sz w:val="16"/>
                <w:szCs w:val="16"/>
                <w:lang w:bidi="ar"/>
              </w:rPr>
              <w:t>无线</w:t>
            </w:r>
          </w:p>
          <w:p w14:paraId="4CB361FC">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投屏器</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6591">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2E6D">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内置Linux嵌入式系统，全高清输入输出信号，HDMI内嵌音频信号，不少于4个投屏视窗同屏显示</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8BB6A">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08EF1">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6A8E501B">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41F3">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1B59C">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1E39">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一般参数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E0A9">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支持Airplay、Miracast、DLNA无线传输协议，2.4/5G双模传输，无线传输距离10-50米，信号延迟小于150ms</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0E2C4">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16C7C">
            <w:pPr>
              <w:spacing w:line="240" w:lineRule="auto"/>
              <w:jc w:val="center"/>
              <w:rPr>
                <w:rFonts w:ascii="仿宋" w:hAnsi="仿宋" w:eastAsia="仿宋" w:cs="仿宋"/>
                <w:color w:val="000000"/>
                <w:sz w:val="16"/>
                <w:szCs w:val="16"/>
              </w:rPr>
            </w:pPr>
          </w:p>
        </w:tc>
      </w:tr>
      <w:tr w14:paraId="7F48DC87">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CED2">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F7F70">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9442">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重要参数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EFBC">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提供显示多视窗类软件的国家软件著作权证书</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87EC0">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15423">
            <w:pPr>
              <w:spacing w:line="240" w:lineRule="auto"/>
              <w:jc w:val="center"/>
              <w:rPr>
                <w:rFonts w:ascii="仿宋" w:hAnsi="仿宋" w:eastAsia="仿宋" w:cs="仿宋"/>
                <w:color w:val="000000"/>
                <w:sz w:val="16"/>
                <w:szCs w:val="16"/>
              </w:rPr>
            </w:pPr>
          </w:p>
        </w:tc>
      </w:tr>
      <w:tr w14:paraId="158D304D">
        <w:tblPrEx>
          <w:tblCellMar>
            <w:top w:w="0" w:type="dxa"/>
            <w:left w:w="108" w:type="dxa"/>
            <w:bottom w:w="0" w:type="dxa"/>
            <w:right w:w="108" w:type="dxa"/>
          </w:tblCellMar>
        </w:tblPrEx>
        <w:trPr>
          <w:trHeight w:val="34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2FB3">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ECE5">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墙面壁挂支架</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70B9">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5429">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98寸墙面壁挂支架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6CDC">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7C56">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08E173B1">
        <w:tblPrEx>
          <w:tblCellMar>
            <w:top w:w="0" w:type="dxa"/>
            <w:left w:w="108" w:type="dxa"/>
            <w:bottom w:w="0" w:type="dxa"/>
            <w:right w:w="108" w:type="dxa"/>
          </w:tblCellMar>
        </w:tblPrEx>
        <w:trPr>
          <w:trHeight w:val="34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D124">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DB0A">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桌面信号接口</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0717">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71D0">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六位桌面毛刷款</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C5BC">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B2B6">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套</w:t>
            </w:r>
          </w:p>
        </w:tc>
      </w:tr>
      <w:tr w14:paraId="6EFD9B79">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4084">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24</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7AD51">
            <w:pPr>
              <w:widowControl/>
              <w:spacing w:line="240" w:lineRule="auto"/>
              <w:jc w:val="center"/>
              <w:textAlignment w:val="center"/>
              <w:rPr>
                <w:rFonts w:hint="eastAsia" w:ascii="仿宋" w:hAnsi="仿宋" w:eastAsia="仿宋" w:cs="仿宋"/>
                <w:kern w:val="0"/>
                <w:sz w:val="16"/>
                <w:szCs w:val="16"/>
                <w:lang w:bidi="ar"/>
              </w:rPr>
            </w:pPr>
            <w:r>
              <w:rPr>
                <w:rFonts w:hint="eastAsia" w:ascii="仿宋" w:hAnsi="仿宋" w:eastAsia="仿宋" w:cs="仿宋"/>
                <w:kern w:val="0"/>
                <w:sz w:val="16"/>
                <w:szCs w:val="16"/>
                <w:lang w:bidi="ar"/>
              </w:rPr>
              <w:t>HDMI光传输收发</w:t>
            </w:r>
          </w:p>
          <w:p w14:paraId="1BBBF264">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设备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DB66">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B996">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支持最高视频带宽：3Gbps</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03B6D">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12B95">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套</w:t>
            </w:r>
          </w:p>
        </w:tc>
      </w:tr>
      <w:tr w14:paraId="1BC00E24">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9E23">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EFFF0">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C0FF">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D79C">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支持最高分辨率：4k信号无衰减传输</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AB8DF">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D4B1C">
            <w:pPr>
              <w:spacing w:line="240" w:lineRule="auto"/>
              <w:jc w:val="center"/>
              <w:rPr>
                <w:rFonts w:ascii="仿宋" w:hAnsi="仿宋" w:eastAsia="仿宋" w:cs="仿宋"/>
                <w:color w:val="000000"/>
                <w:sz w:val="16"/>
                <w:szCs w:val="16"/>
              </w:rPr>
            </w:pPr>
          </w:p>
        </w:tc>
      </w:tr>
      <w:tr w14:paraId="4FCCC1FD">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990C">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25</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6E9E9">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控制面板</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539E">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C8A7">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不小于4寸液晶触摸式控制屏，使用 CAT5 线缆连接，中文音控界面</w:t>
            </w:r>
            <w:r>
              <w:rPr>
                <w:rFonts w:hint="eastAsia" w:ascii="仿宋" w:hAnsi="仿宋" w:eastAsia="仿宋" w:cs="仿宋"/>
                <w:kern w:val="0"/>
                <w:sz w:val="16"/>
                <w:szCs w:val="16"/>
                <w:lang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04905">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E2384">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37854922">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CE11">
            <w:pPr>
              <w:spacing w:line="240" w:lineRule="auto"/>
              <w:jc w:val="center"/>
              <w:rPr>
                <w:rFonts w:ascii="仿宋" w:hAnsi="仿宋" w:eastAsia="仿宋" w:cs="仿宋"/>
                <w:color w:val="000000"/>
                <w:sz w:val="16"/>
                <w:szCs w:val="16"/>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4D6CE">
            <w:pPr>
              <w:spacing w:line="240" w:lineRule="auto"/>
              <w:jc w:val="center"/>
              <w:rPr>
                <w:rFonts w:ascii="仿宋" w:hAnsi="仿宋" w:eastAsia="仿宋" w:cs="仿宋"/>
                <w:sz w:val="16"/>
                <w:szCs w:val="16"/>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EC6B">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重要参数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58D4">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提供液晶触控类软件的国家软件著作权证书</w:t>
            </w:r>
            <w:r>
              <w:rPr>
                <w:rFonts w:hint="eastAsia" w:ascii="仿宋" w:hAnsi="仿宋" w:eastAsia="仿宋" w:cs="仿宋"/>
                <w:kern w:val="0"/>
                <w:sz w:val="16"/>
                <w:szCs w:val="16"/>
                <w:lang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61607">
            <w:pPr>
              <w:spacing w:line="240" w:lineRule="auto"/>
              <w:jc w:val="center"/>
              <w:rPr>
                <w:rFonts w:ascii="仿宋" w:hAnsi="仿宋" w:eastAsia="仿宋" w:cs="仿宋"/>
                <w:color w:val="000000"/>
                <w:sz w:val="16"/>
                <w:szCs w:val="16"/>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07554">
            <w:pPr>
              <w:spacing w:line="240" w:lineRule="auto"/>
              <w:jc w:val="center"/>
              <w:rPr>
                <w:rFonts w:ascii="仿宋" w:hAnsi="仿宋" w:eastAsia="仿宋" w:cs="仿宋"/>
                <w:color w:val="000000"/>
                <w:sz w:val="16"/>
                <w:szCs w:val="16"/>
              </w:rPr>
            </w:pPr>
          </w:p>
        </w:tc>
      </w:tr>
      <w:tr w14:paraId="61F6755C">
        <w:tblPrEx>
          <w:tblCellMar>
            <w:top w:w="0" w:type="dxa"/>
            <w:left w:w="108" w:type="dxa"/>
            <w:bottom w:w="0" w:type="dxa"/>
            <w:right w:w="108" w:type="dxa"/>
          </w:tblCellMar>
        </w:tblPrEx>
        <w:trPr>
          <w:trHeight w:val="34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EBBC">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2CBB">
            <w:pPr>
              <w:widowControl/>
              <w:spacing w:line="240" w:lineRule="auto"/>
              <w:jc w:val="center"/>
              <w:textAlignment w:val="center"/>
              <w:rPr>
                <w:rFonts w:hint="eastAsia" w:ascii="仿宋" w:hAnsi="仿宋" w:eastAsia="仿宋" w:cs="仿宋"/>
                <w:kern w:val="0"/>
                <w:sz w:val="16"/>
                <w:szCs w:val="16"/>
                <w:lang w:bidi="ar"/>
              </w:rPr>
            </w:pPr>
            <w:r>
              <w:rPr>
                <w:rFonts w:hint="eastAsia" w:ascii="仿宋" w:hAnsi="仿宋" w:eastAsia="仿宋" w:cs="仿宋"/>
                <w:kern w:val="0"/>
                <w:sz w:val="16"/>
                <w:szCs w:val="16"/>
                <w:lang w:bidi="ar"/>
              </w:rPr>
              <w:t>触摸屏</w:t>
            </w:r>
          </w:p>
          <w:p w14:paraId="42455964">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软件编程</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5BA7">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042C">
            <w:pPr>
              <w:widowControl/>
              <w:spacing w:line="240" w:lineRule="auto"/>
              <w:jc w:val="left"/>
              <w:textAlignment w:val="center"/>
              <w:rPr>
                <w:rFonts w:ascii="仿宋" w:hAnsi="仿宋" w:eastAsia="仿宋" w:cs="仿宋"/>
                <w:sz w:val="16"/>
                <w:szCs w:val="16"/>
              </w:rPr>
            </w:pPr>
            <w:r>
              <w:rPr>
                <w:rFonts w:hint="eastAsia" w:ascii="仿宋" w:hAnsi="仿宋" w:eastAsia="仿宋" w:cs="仿宋"/>
                <w:kern w:val="0"/>
                <w:sz w:val="16"/>
                <w:szCs w:val="16"/>
                <w:lang w:bidi="ar"/>
              </w:rPr>
              <w:t>触摸屏软件编程触摸屏全中文控制界面编程定制手机／pad版触摸屏控制程序</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17C7">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079E">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套</w:t>
            </w:r>
          </w:p>
        </w:tc>
      </w:tr>
      <w:tr w14:paraId="34B976DB">
        <w:tblPrEx>
          <w:tblCellMar>
            <w:top w:w="0" w:type="dxa"/>
            <w:left w:w="108" w:type="dxa"/>
            <w:bottom w:w="0" w:type="dxa"/>
            <w:right w:w="108" w:type="dxa"/>
          </w:tblCellMar>
        </w:tblPrEx>
        <w:trPr>
          <w:trHeight w:val="34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AFF5">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F454">
            <w:pPr>
              <w:widowControl/>
              <w:spacing w:line="240" w:lineRule="auto"/>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8路时序电源控制器</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571D">
            <w:pPr>
              <w:widowControl/>
              <w:spacing w:line="240" w:lineRule="auto"/>
              <w:jc w:val="center"/>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8692">
            <w:pPr>
              <w:widowControl/>
              <w:spacing w:line="240" w:lineRule="auto"/>
              <w:jc w:val="left"/>
              <w:textAlignment w:val="center"/>
              <w:rPr>
                <w:rFonts w:hint="eastAsia" w:ascii="仿宋" w:hAnsi="仿宋" w:eastAsia="仿宋" w:cs="仿宋"/>
                <w:sz w:val="16"/>
                <w:szCs w:val="16"/>
                <w:lang w:eastAsia="zh-CN"/>
              </w:rPr>
            </w:pPr>
            <w:r>
              <w:rPr>
                <w:rFonts w:hint="eastAsia" w:ascii="仿宋" w:hAnsi="仿宋" w:eastAsia="仿宋" w:cs="仿宋"/>
                <w:kern w:val="0"/>
                <w:sz w:val="16"/>
                <w:szCs w:val="16"/>
                <w:lang w:bidi="ar"/>
              </w:rPr>
              <w:t>每路负载15A，RS232控制</w:t>
            </w:r>
            <w:r>
              <w:rPr>
                <w:rFonts w:hint="eastAsia" w:ascii="仿宋" w:hAnsi="仿宋" w:eastAsia="仿宋" w:cs="仿宋"/>
                <w:kern w:val="0"/>
                <w:sz w:val="16"/>
                <w:szCs w:val="16"/>
                <w:lang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8DF2">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46BE">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2D9533ED">
        <w:tblPrEx>
          <w:tblCellMar>
            <w:top w:w="0" w:type="dxa"/>
            <w:left w:w="108" w:type="dxa"/>
            <w:bottom w:w="0" w:type="dxa"/>
            <w:right w:w="108" w:type="dxa"/>
          </w:tblCellMar>
        </w:tblPrEx>
        <w:trPr>
          <w:trHeight w:val="34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FEBC">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B9C7">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机柜</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6CC7">
            <w:pPr>
              <w:widowControl/>
              <w:spacing w:line="240" w:lineRule="auto"/>
              <w:jc w:val="center"/>
              <w:textAlignment w:val="center"/>
              <w:rPr>
                <w:rFonts w:hint="eastAsia" w:ascii="仿宋" w:hAnsi="仿宋" w:eastAsia="仿宋" w:cs="仿宋"/>
                <w:color w:val="000000"/>
                <w:sz w:val="16"/>
                <w:szCs w:val="16"/>
                <w:lang w:eastAsia="zh-CN"/>
              </w:rPr>
            </w:pPr>
            <w:r>
              <w:rPr>
                <w:rFonts w:hint="eastAsia" w:ascii="仿宋" w:hAnsi="仿宋" w:eastAsia="仿宋" w:cs="仿宋"/>
                <w:color w:val="000000"/>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DB13">
            <w:pPr>
              <w:widowControl/>
              <w:spacing w:line="240" w:lineRule="auto"/>
              <w:jc w:val="left"/>
              <w:textAlignment w:val="center"/>
              <w:rPr>
                <w:rFonts w:hint="eastAsia" w:ascii="仿宋" w:hAnsi="仿宋" w:eastAsia="仿宋" w:cs="仿宋"/>
                <w:color w:val="000000"/>
                <w:sz w:val="16"/>
                <w:szCs w:val="16"/>
                <w:lang w:eastAsia="zh-CN"/>
              </w:rPr>
            </w:pPr>
            <w:r>
              <w:rPr>
                <w:rFonts w:hint="eastAsia" w:ascii="仿宋" w:hAnsi="仿宋" w:eastAsia="仿宋" w:cs="仿宋"/>
                <w:color w:val="000000"/>
                <w:kern w:val="0"/>
                <w:sz w:val="16"/>
                <w:szCs w:val="16"/>
                <w:lang w:bidi="ar"/>
              </w:rPr>
              <w:t>机柜42U,全钢制</w:t>
            </w:r>
            <w:r>
              <w:rPr>
                <w:rFonts w:hint="eastAsia" w:ascii="仿宋" w:hAnsi="仿宋" w:eastAsia="仿宋" w:cs="仿宋"/>
                <w:color w:val="000000"/>
                <w:kern w:val="0"/>
                <w:sz w:val="16"/>
                <w:szCs w:val="16"/>
                <w:lang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9298">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8ED4">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台</w:t>
            </w:r>
          </w:p>
        </w:tc>
      </w:tr>
      <w:tr w14:paraId="2532B26C">
        <w:tblPrEx>
          <w:tblCellMar>
            <w:top w:w="0" w:type="dxa"/>
            <w:left w:w="108" w:type="dxa"/>
            <w:bottom w:w="0" w:type="dxa"/>
            <w:right w:w="108" w:type="dxa"/>
          </w:tblCellMar>
        </w:tblPrEx>
        <w:trPr>
          <w:trHeight w:val="34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BC4A">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55E1">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辅材</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8A39">
            <w:pPr>
              <w:widowControl/>
              <w:spacing w:line="240" w:lineRule="auto"/>
              <w:jc w:val="center"/>
              <w:textAlignment w:val="center"/>
              <w:rPr>
                <w:rFonts w:hint="eastAsia" w:ascii="仿宋" w:hAnsi="仿宋" w:eastAsia="仿宋" w:cs="仿宋"/>
                <w:color w:val="000000"/>
                <w:sz w:val="16"/>
                <w:szCs w:val="16"/>
                <w:lang w:eastAsia="zh-CN"/>
              </w:rPr>
            </w:pPr>
            <w:r>
              <w:rPr>
                <w:rFonts w:hint="eastAsia" w:ascii="仿宋" w:hAnsi="仿宋" w:eastAsia="仿宋" w:cs="仿宋"/>
                <w:color w:val="000000"/>
                <w:kern w:val="0"/>
                <w:sz w:val="16"/>
                <w:szCs w:val="16"/>
                <w:lang w:eastAsia="zh-CN" w:bidi="ar"/>
              </w:rPr>
              <w:t>关键性参数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34FF">
            <w:pPr>
              <w:widowControl/>
              <w:spacing w:line="240" w:lineRule="auto"/>
              <w:jc w:val="left"/>
              <w:textAlignment w:val="center"/>
              <w:rPr>
                <w:rFonts w:hint="eastAsia" w:ascii="仿宋" w:hAnsi="仿宋" w:eastAsia="仿宋" w:cs="仿宋"/>
                <w:color w:val="000000"/>
                <w:sz w:val="16"/>
                <w:szCs w:val="16"/>
                <w:lang w:eastAsia="zh-CN"/>
              </w:rPr>
            </w:pPr>
            <w:r>
              <w:rPr>
                <w:rFonts w:hint="eastAsia" w:ascii="仿宋" w:hAnsi="仿宋" w:eastAsia="仿宋" w:cs="仿宋"/>
                <w:color w:val="000000"/>
                <w:kern w:val="0"/>
                <w:sz w:val="16"/>
                <w:szCs w:val="16"/>
                <w:lang w:bidi="ar"/>
              </w:rPr>
              <w:t>国标，含管线、线槽、线材</w:t>
            </w:r>
            <w:r>
              <w:rPr>
                <w:rFonts w:hint="eastAsia" w:ascii="仿宋" w:hAnsi="仿宋" w:eastAsia="仿宋" w:cs="仿宋"/>
                <w:color w:val="000000"/>
                <w:kern w:val="0"/>
                <w:sz w:val="16"/>
                <w:szCs w:val="16"/>
                <w:lang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9FC5">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AF01">
            <w:pPr>
              <w:widowControl/>
              <w:spacing w:line="240" w:lineRule="auto"/>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批</w:t>
            </w:r>
          </w:p>
        </w:tc>
      </w:tr>
    </w:tbl>
    <w:p w14:paraId="2F3F501E"/>
    <w:p w14:paraId="16E33D73">
      <w:pPr>
        <w:pStyle w:val="4"/>
        <w:ind w:left="1260"/>
      </w:pPr>
    </w:p>
    <w:p w14:paraId="0294C46D">
      <w:pPr>
        <w:numPr>
          <w:ilvl w:val="0"/>
          <w:numId w:val="1"/>
        </w:numPr>
        <w:spacing w:line="360" w:lineRule="auto"/>
        <w:rPr>
          <w:rFonts w:hint="eastAsia" w:ascii="仿宋" w:hAnsi="仿宋" w:eastAsia="仿宋"/>
          <w:b/>
          <w:sz w:val="24"/>
        </w:rPr>
      </w:pPr>
      <w:r>
        <w:rPr>
          <w:rFonts w:hint="eastAsia" w:ascii="仿宋" w:hAnsi="仿宋" w:eastAsia="仿宋"/>
          <w:b/>
          <w:sz w:val="24"/>
        </w:rPr>
        <w:t>产品需满足的功能和质量要求，包括性能、材料、结构、外观、安全或服务内容和标准等</w:t>
      </w:r>
    </w:p>
    <w:p w14:paraId="43DA8DAF">
      <w:pPr>
        <w:numPr>
          <w:ilvl w:val="0"/>
          <w:numId w:val="0"/>
        </w:numPr>
        <w:spacing w:line="360" w:lineRule="auto"/>
        <w:rPr>
          <w:rFonts w:hint="default" w:ascii="仿宋" w:hAnsi="仿宋" w:eastAsia="仿宋"/>
          <w:b w:val="0"/>
          <w:bCs/>
          <w:sz w:val="24"/>
          <w:lang w:val="en-US" w:eastAsia="zh-CN"/>
        </w:rPr>
      </w:pPr>
      <w:r>
        <w:rPr>
          <w:rFonts w:hint="eastAsia" w:ascii="仿宋" w:hAnsi="仿宋" w:eastAsia="仿宋"/>
          <w:b w:val="0"/>
          <w:bCs/>
          <w:sz w:val="24"/>
          <w:lang w:val="en-US" w:eastAsia="zh-CN"/>
        </w:rPr>
        <w:t>详见产品清单</w:t>
      </w:r>
    </w:p>
    <w:p w14:paraId="0D071936">
      <w:pPr>
        <w:numPr>
          <w:ilvl w:val="0"/>
          <w:numId w:val="0"/>
        </w:numPr>
        <w:spacing w:line="360" w:lineRule="auto"/>
        <w:rPr>
          <w:rFonts w:hint="eastAsia" w:ascii="仿宋" w:hAnsi="仿宋" w:eastAsia="仿宋"/>
          <w:b/>
          <w:sz w:val="24"/>
        </w:rPr>
      </w:pPr>
    </w:p>
    <w:p w14:paraId="073A3DC3">
      <w:pPr>
        <w:numPr>
          <w:ilvl w:val="0"/>
          <w:numId w:val="1"/>
        </w:numPr>
        <w:spacing w:line="360" w:lineRule="auto"/>
        <w:rPr>
          <w:rFonts w:hint="default" w:ascii="仿宋" w:hAnsi="仿宋" w:eastAsia="仿宋"/>
          <w:b/>
          <w:sz w:val="24"/>
          <w:lang w:val="en-US" w:eastAsia="zh-CN"/>
        </w:rPr>
      </w:pPr>
      <w:r>
        <w:rPr>
          <w:rFonts w:hint="eastAsia" w:ascii="仿宋" w:hAnsi="仿宋" w:eastAsia="仿宋"/>
          <w:b/>
          <w:sz w:val="24"/>
          <w:lang w:val="en-US" w:eastAsia="zh-CN"/>
        </w:rPr>
        <w:t>商务要求</w:t>
      </w:r>
      <w:r>
        <w:rPr>
          <w:rFonts w:hint="eastAsia" w:ascii="仿宋" w:hAnsi="仿宋" w:eastAsia="仿宋"/>
          <w:b/>
          <w:sz w:val="24"/>
        </w:rPr>
        <w:t>（</w:t>
      </w:r>
      <w:r>
        <w:rPr>
          <w:rFonts w:hint="eastAsia" w:ascii="仿宋" w:hAnsi="仿宋" w:eastAsia="仿宋"/>
          <w:b/>
          <w:sz w:val="24"/>
          <w:lang w:eastAsia="zh-CN"/>
        </w:rPr>
        <w:t>关键性参数</w:t>
      </w:r>
      <w:r>
        <w:rPr>
          <w:rFonts w:hint="eastAsia" w:ascii="仿宋" w:hAnsi="仿宋" w:eastAsia="仿宋"/>
          <w:b/>
          <w:sz w:val="24"/>
        </w:rPr>
        <w:t>）</w:t>
      </w:r>
    </w:p>
    <w:p w14:paraId="63571A8A">
      <w:pPr>
        <w:pStyle w:val="11"/>
        <w:numPr>
          <w:ilvl w:val="0"/>
          <w:numId w:val="2"/>
        </w:numPr>
        <w:spacing w:line="360" w:lineRule="auto"/>
        <w:ind w:firstLine="0" w:firstLineChars="0"/>
        <w:rPr>
          <w:rFonts w:hint="eastAsia" w:ascii="仿宋" w:hAnsi="仿宋" w:eastAsia="仿宋"/>
          <w:sz w:val="24"/>
        </w:rPr>
      </w:pPr>
      <w:r>
        <w:rPr>
          <w:rFonts w:hint="eastAsia" w:ascii="仿宋" w:hAnsi="仿宋" w:eastAsia="仿宋"/>
          <w:sz w:val="24"/>
        </w:rPr>
        <w:t>供货周期/工期：合同签订后30天内安装调试完成。</w:t>
      </w:r>
    </w:p>
    <w:p w14:paraId="2C1CC87F">
      <w:pPr>
        <w:pStyle w:val="11"/>
        <w:numPr>
          <w:ilvl w:val="0"/>
          <w:numId w:val="2"/>
        </w:numPr>
        <w:spacing w:line="360" w:lineRule="auto"/>
        <w:ind w:firstLine="0" w:firstLineChars="0"/>
        <w:rPr>
          <w:rFonts w:hint="eastAsia" w:ascii="仿宋" w:hAnsi="仿宋" w:eastAsia="仿宋"/>
          <w:sz w:val="24"/>
        </w:rPr>
      </w:pPr>
      <w:r>
        <w:rPr>
          <w:rFonts w:hint="eastAsia" w:ascii="仿宋" w:hAnsi="仿宋" w:eastAsia="仿宋"/>
          <w:sz w:val="24"/>
        </w:rPr>
        <w:t>供货地点：南京大学鼓楼校区图书馆。</w:t>
      </w:r>
    </w:p>
    <w:p w14:paraId="75B01F4B">
      <w:pPr>
        <w:pStyle w:val="11"/>
        <w:spacing w:line="360" w:lineRule="auto"/>
        <w:ind w:firstLine="0" w:firstLineChars="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、质保期：不少于2年，自最终验收合格并交付使用之日起计算。</w:t>
      </w:r>
    </w:p>
    <w:p w14:paraId="5ACEA38A">
      <w:pPr>
        <w:pStyle w:val="11"/>
        <w:spacing w:line="360" w:lineRule="auto"/>
        <w:ind w:firstLine="0" w:firstLineChars="0"/>
        <w:rPr>
          <w:rFonts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、培训要求：设备安装后，需要对工作人员进行基本操作培训，对可能出现的设备问题有应对方案和应急措施。</w:t>
      </w:r>
    </w:p>
    <w:p w14:paraId="43AB0145">
      <w:pPr>
        <w:pStyle w:val="11"/>
        <w:spacing w:line="360" w:lineRule="auto"/>
        <w:ind w:firstLine="0" w:firstLineChars="0"/>
        <w:rPr>
          <w:rFonts w:ascii="仿宋" w:hAnsi="仿宋" w:eastAsia="仿宋"/>
          <w:sz w:val="24"/>
        </w:rPr>
      </w:pPr>
      <w:r>
        <w:rPr>
          <w:rFonts w:hint="eastAsia" w:ascii="仿宋" w:hAnsi="仿宋" w:eastAsia="仿宋"/>
          <w:sz w:val="24"/>
          <w:lang w:val="en-US" w:eastAsia="zh-CN"/>
        </w:rPr>
        <w:t>5</w:t>
      </w:r>
      <w:r>
        <w:rPr>
          <w:rFonts w:hint="eastAsia" w:ascii="仿宋" w:hAnsi="仿宋" w:eastAsia="仿宋"/>
          <w:sz w:val="24"/>
        </w:rPr>
        <w:t>、售后服务响应要求：在质量保证期内，供应商实行24小时售后服务到位制度，接到采购人求助电话后2小时内提供解决方案，需要现场排除故障的，4小时内到达现场，24小时内排除故障。</w:t>
      </w:r>
    </w:p>
    <w:p w14:paraId="17FD1970">
      <w:pPr>
        <w:pStyle w:val="11"/>
        <w:spacing w:line="360" w:lineRule="auto"/>
        <w:ind w:firstLine="0" w:firstLineChars="0"/>
        <w:rPr>
          <w:rFonts w:ascii="仿宋" w:hAnsi="仿宋" w:eastAsia="仿宋"/>
          <w:sz w:val="24"/>
        </w:rPr>
      </w:pPr>
      <w:r>
        <w:rPr>
          <w:rFonts w:hint="eastAsia" w:ascii="仿宋" w:hAnsi="仿宋" w:eastAsia="仿宋"/>
          <w:sz w:val="24"/>
          <w:lang w:val="en-US" w:eastAsia="zh-CN"/>
        </w:rPr>
        <w:t>6</w:t>
      </w:r>
      <w:r>
        <w:rPr>
          <w:rFonts w:hint="eastAsia" w:ascii="仿宋" w:hAnsi="仿宋" w:eastAsia="仿宋"/>
          <w:sz w:val="24"/>
        </w:rPr>
        <w:t>、关于付款周期的约定：</w:t>
      </w:r>
    </w:p>
    <w:p w14:paraId="06D904ED">
      <w:pPr>
        <w:pStyle w:val="11"/>
        <w:spacing w:line="360" w:lineRule="auto"/>
        <w:ind w:firstLine="0" w:firstLineChars="0"/>
        <w:rPr>
          <w:rFonts w:ascii="仿宋" w:hAnsi="仿宋" w:eastAsia="仿宋"/>
          <w:sz w:val="24"/>
        </w:rPr>
      </w:pPr>
      <w:r>
        <w:rPr>
          <w:rFonts w:hint="eastAsia" w:ascii="仿宋" w:hAnsi="仿宋" w:eastAsia="仿宋"/>
          <w:sz w:val="24"/>
        </w:rPr>
        <w:t>（1）合同签订且供应商将合同金额的5%作为履约保证金提交至南京大学指定账户后，由供应商提出申请并按要求办理相关审签手续后，采购人支付合同价的30%作为预付款。</w:t>
      </w:r>
    </w:p>
    <w:p w14:paraId="09678432">
      <w:pPr>
        <w:pStyle w:val="11"/>
        <w:spacing w:line="360" w:lineRule="auto"/>
        <w:ind w:firstLine="0" w:firstLineChars="0"/>
        <w:rPr>
          <w:rFonts w:ascii="仿宋" w:hAnsi="仿宋" w:eastAsia="仿宋"/>
          <w:sz w:val="24"/>
        </w:rPr>
      </w:pPr>
      <w:r>
        <w:rPr>
          <w:rFonts w:hint="eastAsia" w:ascii="仿宋" w:hAnsi="仿宋" w:eastAsia="仿宋"/>
          <w:sz w:val="24"/>
        </w:rPr>
        <w:t>（2）设备全部运抵施工现场，经双方联合验收合格，由供应商提出申请并按要求办理相关审签手续后，采购人付至实际总货款的70%。</w:t>
      </w:r>
    </w:p>
    <w:p w14:paraId="6F77733C">
      <w:pPr>
        <w:pStyle w:val="11"/>
        <w:spacing w:line="360" w:lineRule="auto"/>
        <w:ind w:firstLine="0" w:firstLineChars="0"/>
        <w:rPr>
          <w:rFonts w:ascii="仿宋" w:hAnsi="仿宋" w:eastAsia="仿宋"/>
          <w:sz w:val="24"/>
        </w:rPr>
      </w:pPr>
      <w:r>
        <w:rPr>
          <w:rFonts w:hint="eastAsia" w:ascii="仿宋" w:hAnsi="仿宋" w:eastAsia="仿宋"/>
          <w:sz w:val="24"/>
        </w:rPr>
        <w:t>（3）全部设备安装结束且投运后一个月内无质量问题，供应商将该项目全部技术资料及验收资料完整移交至采购人，由供应商提出申请并按要求办理相关审签手续并后，采购人支付至实际总货款的100％。</w:t>
      </w:r>
    </w:p>
    <w:p w14:paraId="41CDB34C">
      <w:pPr>
        <w:pStyle w:val="11"/>
        <w:spacing w:line="360" w:lineRule="auto"/>
        <w:ind w:firstLine="0" w:firstLineChars="0"/>
        <w:rPr>
          <w:rFonts w:ascii="仿宋" w:hAnsi="仿宋" w:eastAsia="仿宋"/>
          <w:sz w:val="24"/>
        </w:rPr>
      </w:pPr>
      <w:r>
        <w:rPr>
          <w:rFonts w:hint="eastAsia" w:ascii="仿宋" w:hAnsi="仿宋" w:eastAsia="仿宋"/>
          <w:sz w:val="24"/>
        </w:rPr>
        <w:t>（4）履约保证金自验收合格之日起满一年无息返还。</w:t>
      </w:r>
    </w:p>
    <w:p w14:paraId="556FA2B1">
      <w:pPr>
        <w:pStyle w:val="11"/>
        <w:spacing w:line="360" w:lineRule="auto"/>
        <w:ind w:firstLine="0" w:firstLineChars="0"/>
        <w:rPr>
          <w:rFonts w:ascii="仿宋" w:hAnsi="仿宋" w:eastAsia="仿宋"/>
          <w:sz w:val="24"/>
        </w:rPr>
      </w:pPr>
      <w:r>
        <w:rPr>
          <w:rFonts w:hint="eastAsia" w:ascii="仿宋" w:hAnsi="仿宋" w:eastAsia="仿宋"/>
          <w:sz w:val="24"/>
        </w:rPr>
        <w:t>（5）货款的全额支付不免除供应商承诺的质保期内应负的质保责任。</w:t>
      </w:r>
    </w:p>
    <w:p w14:paraId="5CB3E3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10D5B"/>
    <w:multiLevelType w:val="singleLevel"/>
    <w:tmpl w:val="DBC10D5B"/>
    <w:lvl w:ilvl="0" w:tentative="0">
      <w:start w:val="3"/>
      <w:numFmt w:val="chineseCounting"/>
      <w:suff w:val="nothing"/>
      <w:lvlText w:val="%1、"/>
      <w:lvlJc w:val="left"/>
      <w:rPr>
        <w:rFonts w:hint="eastAsia"/>
      </w:rPr>
    </w:lvl>
  </w:abstractNum>
  <w:abstractNum w:abstractNumId="1">
    <w:nsid w:val="55255B76"/>
    <w:multiLevelType w:val="singleLevel"/>
    <w:tmpl w:val="55255B7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NzdmMjRlZDVlNTZiYTAwMjRiMDY1ZDRhOTMzNDYifQ=="/>
    <w:docVar w:name="KSO_WPS_MARK_KEY" w:val="35d75358-b4e8-447c-9c91-91b9d09ad5ca"/>
  </w:docVars>
  <w:rsids>
    <w:rsidRoot w:val="002B4D94"/>
    <w:rsid w:val="001D7992"/>
    <w:rsid w:val="002B4BBA"/>
    <w:rsid w:val="002B4D94"/>
    <w:rsid w:val="00344127"/>
    <w:rsid w:val="00362213"/>
    <w:rsid w:val="003A3446"/>
    <w:rsid w:val="00422A4B"/>
    <w:rsid w:val="00463797"/>
    <w:rsid w:val="004A6F5F"/>
    <w:rsid w:val="004D61C0"/>
    <w:rsid w:val="008B4464"/>
    <w:rsid w:val="00951FEE"/>
    <w:rsid w:val="009C704B"/>
    <w:rsid w:val="00A3470B"/>
    <w:rsid w:val="00A6254B"/>
    <w:rsid w:val="00A67376"/>
    <w:rsid w:val="00BB36BA"/>
    <w:rsid w:val="00DF34C9"/>
    <w:rsid w:val="00EF6F64"/>
    <w:rsid w:val="00F40786"/>
    <w:rsid w:val="0FD54777"/>
    <w:rsid w:val="13EA2DBB"/>
    <w:rsid w:val="17C4348D"/>
    <w:rsid w:val="182F7FAF"/>
    <w:rsid w:val="1D990763"/>
    <w:rsid w:val="22C37427"/>
    <w:rsid w:val="26681488"/>
    <w:rsid w:val="28A30007"/>
    <w:rsid w:val="29A35675"/>
    <w:rsid w:val="2B1A6FA7"/>
    <w:rsid w:val="2CD163AC"/>
    <w:rsid w:val="3CC956E1"/>
    <w:rsid w:val="414047D9"/>
    <w:rsid w:val="425E2833"/>
    <w:rsid w:val="45C10DB2"/>
    <w:rsid w:val="48360F8E"/>
    <w:rsid w:val="4BF0515F"/>
    <w:rsid w:val="4CD945DE"/>
    <w:rsid w:val="4CFB6302"/>
    <w:rsid w:val="55C51BA3"/>
    <w:rsid w:val="5C1F025F"/>
    <w:rsid w:val="5C8E33CF"/>
    <w:rsid w:val="5DAA6A76"/>
    <w:rsid w:val="62BA2CFA"/>
    <w:rsid w:val="654C7BEB"/>
    <w:rsid w:val="6B10563D"/>
    <w:rsid w:val="6D8D79DF"/>
    <w:rsid w:val="6E9B513C"/>
    <w:rsid w:val="73003FD8"/>
    <w:rsid w:val="75A533D2"/>
    <w:rsid w:val="7B6A3463"/>
    <w:rsid w:val="7D641B1E"/>
    <w:rsid w:val="7E8E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index 4"/>
    <w:basedOn w:val="1"/>
    <w:next w:val="1"/>
    <w:unhideWhenUsed/>
    <w:qFormat/>
    <w:uiPriority w:val="99"/>
    <w:pPr>
      <w:ind w:left="600" w:leftChars="600"/>
    </w:pPr>
    <w:rPr>
      <w:rFonts w:ascii="Verdana" w:hAnsi="Verdana"/>
      <w:szCs w:val="20"/>
    </w:rPr>
  </w:style>
  <w:style w:type="paragraph" w:styleId="5">
    <w:name w:val="Balloon Text"/>
    <w:basedOn w:val="1"/>
    <w:link w:val="12"/>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0"/>
    <w:rPr>
      <w:sz w:val="21"/>
      <w:szCs w:val="21"/>
    </w:rPr>
  </w:style>
  <w:style w:type="paragraph" w:styleId="11">
    <w:name w:val="List Paragraph"/>
    <w:basedOn w:val="1"/>
    <w:qFormat/>
    <w:uiPriority w:val="34"/>
    <w:pPr>
      <w:ind w:firstLine="420" w:firstLineChars="200"/>
    </w:pPr>
  </w:style>
  <w:style w:type="character" w:customStyle="1" w:styleId="12">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3">
    <w:name w:val="页眉 Char"/>
    <w:basedOn w:val="9"/>
    <w:link w:val="7"/>
    <w:qFormat/>
    <w:uiPriority w:val="0"/>
    <w:rPr>
      <w:rFonts w:asciiTheme="minorHAnsi" w:hAnsiTheme="minorHAnsi" w:eastAsiaTheme="minorEastAsia" w:cstheme="minorBidi"/>
      <w:kern w:val="2"/>
      <w:sz w:val="18"/>
      <w:szCs w:val="18"/>
    </w:rPr>
  </w:style>
  <w:style w:type="character" w:customStyle="1" w:styleId="14">
    <w:name w:val="页脚 Char"/>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5332</Words>
  <Characters>6053</Characters>
  <Lines>48</Lines>
  <Paragraphs>13</Paragraphs>
  <TotalTime>0</TotalTime>
  <ScaleCrop>false</ScaleCrop>
  <LinksUpToDate>false</LinksUpToDate>
  <CharactersWithSpaces>6084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2024-09-05T06:39:00Z</dcterms:created>
  <dc:creator>Dell</dc:creator>
  <cp:lastModifiedBy>开心司机小萱</cp:lastModifiedBy>
  <dcterms:modified xsi:type="dcterms:W3CDTF">2024-09-06T02:40:31Z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1EED2F2AEF714BA7BBA81E2D30362829_13</vt:lpwstr>
  </property>
</Properties>
</file>