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A4" w:rsidRPr="005B54E3" w:rsidRDefault="00E92FA4" w:rsidP="00E92FA4">
      <w:pPr>
        <w:jc w:val="center"/>
        <w:rPr>
          <w:rFonts w:ascii="仿宋" w:eastAsia="仿宋" w:hAnsi="仿宋"/>
          <w:b/>
          <w:sz w:val="36"/>
        </w:rPr>
      </w:pPr>
      <w:r w:rsidRPr="0081548F">
        <w:rPr>
          <w:rFonts w:ascii="仿宋" w:eastAsia="仿宋" w:hAnsi="仿宋" w:hint="eastAsia"/>
          <w:b/>
          <w:sz w:val="36"/>
        </w:rPr>
        <w:t>南京大学</w:t>
      </w:r>
      <w:r w:rsidR="0081548F" w:rsidRPr="0081548F">
        <w:rPr>
          <w:rFonts w:ascii="仿宋" w:eastAsia="仿宋" w:hAnsi="仿宋" w:hint="eastAsia"/>
          <w:b/>
          <w:sz w:val="36"/>
        </w:rPr>
        <w:t>2023-2025年度</w:t>
      </w:r>
      <w:r w:rsidRPr="0081548F">
        <w:rPr>
          <w:rFonts w:ascii="仿宋" w:eastAsia="仿宋" w:hAnsi="仿宋" w:hint="eastAsia"/>
          <w:b/>
          <w:sz w:val="36"/>
        </w:rPr>
        <w:t>鼓楼、仙林两校区学生宿舍及公共区域分体空调维护保养服务</w:t>
      </w:r>
      <w:r w:rsidRPr="005B54E3">
        <w:rPr>
          <w:rFonts w:ascii="仿宋" w:eastAsia="仿宋" w:hAnsi="仿宋" w:hint="eastAsia"/>
          <w:b/>
          <w:sz w:val="36"/>
        </w:rPr>
        <w:t>招标采购要求</w:t>
      </w:r>
    </w:p>
    <w:p w:rsidR="00E92FA4" w:rsidRPr="005B54E3" w:rsidRDefault="00E92FA4" w:rsidP="00E92FA4">
      <w:pPr>
        <w:jc w:val="center"/>
        <w:rPr>
          <w:rFonts w:ascii="仿宋" w:eastAsia="仿宋" w:hAnsi="仿宋"/>
          <w:b/>
          <w:sz w:val="36"/>
        </w:rPr>
      </w:pPr>
    </w:p>
    <w:p w:rsidR="00E92FA4" w:rsidRPr="005B54E3" w:rsidRDefault="00E92FA4" w:rsidP="00E92FA4">
      <w:pPr>
        <w:pStyle w:val="ab"/>
        <w:numPr>
          <w:ilvl w:val="0"/>
          <w:numId w:val="3"/>
        </w:numPr>
        <w:ind w:firstLineChars="0"/>
        <w:rPr>
          <w:rFonts w:ascii="仿宋" w:eastAsia="仿宋" w:hAnsi="仿宋"/>
          <w:b/>
          <w:sz w:val="24"/>
        </w:rPr>
      </w:pPr>
      <w:r w:rsidRPr="005B54E3">
        <w:rPr>
          <w:rFonts w:ascii="仿宋" w:eastAsia="仿宋" w:hAnsi="仿宋" w:hint="eastAsia"/>
          <w:b/>
          <w:sz w:val="24"/>
        </w:rPr>
        <w:t>本次招标采购拟实现的功能和目标</w:t>
      </w:r>
    </w:p>
    <w:p w:rsidR="00360A6C" w:rsidRPr="005B54E3" w:rsidRDefault="00360A6C" w:rsidP="00360A6C">
      <w:pPr>
        <w:pStyle w:val="ab"/>
        <w:ind w:left="510" w:firstLineChars="0" w:firstLine="0"/>
        <w:rPr>
          <w:rFonts w:ascii="仿宋" w:eastAsia="仿宋" w:hAnsi="仿宋"/>
          <w:b/>
          <w:sz w:val="24"/>
        </w:rPr>
      </w:pPr>
    </w:p>
    <w:p w:rsidR="00E92FA4" w:rsidRPr="005B54E3" w:rsidRDefault="00E92FA4"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2023-2025年度南京大学鼓楼、仙林两校区学生宿舍及公共区域分体空调维护保养服务。包含分体空调的故障排查和深度清洗保养、维修及更换配件等。确保空调安全有效运行。</w:t>
      </w:r>
    </w:p>
    <w:p w:rsidR="00360A6C" w:rsidRPr="005B54E3" w:rsidRDefault="00360A6C" w:rsidP="00360A6C">
      <w:pPr>
        <w:snapToGrid w:val="0"/>
        <w:spacing w:line="288" w:lineRule="auto"/>
        <w:ind w:firstLineChars="200" w:firstLine="480"/>
        <w:rPr>
          <w:rFonts w:ascii="仿宋" w:eastAsia="仿宋" w:hAnsi="仿宋"/>
          <w:sz w:val="24"/>
        </w:rPr>
      </w:pPr>
    </w:p>
    <w:p w:rsidR="00360A6C" w:rsidRPr="005B54E3" w:rsidRDefault="00360A6C" w:rsidP="00360A6C">
      <w:pPr>
        <w:snapToGrid w:val="0"/>
        <w:spacing w:line="288" w:lineRule="auto"/>
        <w:ind w:firstLineChars="200" w:firstLine="480"/>
        <w:rPr>
          <w:rFonts w:ascii="仿宋" w:eastAsia="仿宋" w:hAnsi="仿宋"/>
          <w:sz w:val="24"/>
        </w:rPr>
      </w:pPr>
    </w:p>
    <w:p w:rsidR="00E92FA4" w:rsidRPr="005B54E3" w:rsidRDefault="00E92FA4" w:rsidP="00E92FA4">
      <w:pPr>
        <w:rPr>
          <w:rFonts w:ascii="仿宋" w:eastAsia="仿宋" w:hAnsi="仿宋"/>
          <w:b/>
          <w:sz w:val="24"/>
        </w:rPr>
      </w:pPr>
      <w:r w:rsidRPr="005B54E3">
        <w:rPr>
          <w:rFonts w:ascii="仿宋" w:eastAsia="仿宋" w:hAnsi="仿宋" w:hint="eastAsia"/>
          <w:b/>
          <w:sz w:val="24"/>
        </w:rPr>
        <w:t>二、</w:t>
      </w:r>
      <w:r w:rsidR="00C47674" w:rsidRPr="00C47674">
        <w:rPr>
          <w:rFonts w:ascii="仿宋" w:eastAsia="仿宋" w:hAnsi="仿宋" w:hint="eastAsia"/>
          <w:b/>
          <w:sz w:val="24"/>
        </w:rPr>
        <w:t>★</w:t>
      </w:r>
      <w:r w:rsidRPr="005B54E3">
        <w:rPr>
          <w:rFonts w:ascii="仿宋" w:eastAsia="仿宋" w:hAnsi="仿宋" w:hint="eastAsia"/>
          <w:b/>
          <w:sz w:val="24"/>
        </w:rPr>
        <w:t>产品清单</w:t>
      </w:r>
    </w:p>
    <w:p w:rsidR="00360A6C" w:rsidRPr="005B54E3" w:rsidRDefault="00360A6C" w:rsidP="00E92FA4">
      <w:pPr>
        <w:rPr>
          <w:rFonts w:ascii="仿宋" w:eastAsia="仿宋" w:hAnsi="仿宋"/>
          <w:b/>
          <w:sz w:val="24"/>
        </w:rPr>
      </w:pPr>
    </w:p>
    <w:p w:rsidR="00E92FA4" w:rsidRPr="005B54E3" w:rsidRDefault="00E3492C" w:rsidP="00E92FA4">
      <w:pPr>
        <w:snapToGrid w:val="0"/>
        <w:spacing w:line="360" w:lineRule="auto"/>
        <w:ind w:leftChars="-50" w:left="-105" w:right="-718" w:firstLineChars="150" w:firstLine="361"/>
        <w:rPr>
          <w:rFonts w:ascii="仿宋" w:eastAsia="仿宋" w:hAnsi="仿宋" w:cs="宋体"/>
          <w:b/>
          <w:sz w:val="24"/>
          <w:szCs w:val="21"/>
        </w:rPr>
      </w:pPr>
      <w:r>
        <w:rPr>
          <w:rFonts w:ascii="仿宋" w:eastAsia="仿宋" w:hAnsi="仿宋" w:cs="宋体" w:hint="eastAsia"/>
          <w:b/>
          <w:sz w:val="24"/>
          <w:szCs w:val="21"/>
        </w:rPr>
        <w:t>（</w:t>
      </w:r>
      <w:r w:rsidR="00E92FA4" w:rsidRPr="005B54E3">
        <w:rPr>
          <w:rFonts w:ascii="仿宋" w:eastAsia="仿宋" w:hAnsi="仿宋" w:cs="宋体" w:hint="eastAsia"/>
          <w:b/>
          <w:sz w:val="24"/>
          <w:szCs w:val="21"/>
        </w:rPr>
        <w:t>一</w:t>
      </w:r>
      <w:r>
        <w:rPr>
          <w:rFonts w:ascii="仿宋" w:eastAsia="仿宋" w:hAnsi="仿宋" w:cs="宋体" w:hint="eastAsia"/>
          <w:b/>
          <w:sz w:val="24"/>
          <w:szCs w:val="21"/>
        </w:rPr>
        <w:t>）</w:t>
      </w:r>
      <w:r w:rsidR="00E92FA4" w:rsidRPr="005B54E3">
        <w:rPr>
          <w:rFonts w:ascii="仿宋" w:eastAsia="仿宋" w:hAnsi="仿宋" w:hint="eastAsia"/>
          <w:b/>
          <w:sz w:val="24"/>
        </w:rPr>
        <w:t>分体空调的全面故障排查和深度清洗保养</w:t>
      </w:r>
    </w:p>
    <w:tbl>
      <w:tblPr>
        <w:tblStyle w:val="a8"/>
        <w:tblW w:w="9428" w:type="dxa"/>
        <w:jc w:val="center"/>
        <w:tblLook w:val="04A0" w:firstRow="1" w:lastRow="0" w:firstColumn="1" w:lastColumn="0" w:noHBand="0" w:noVBand="1"/>
      </w:tblPr>
      <w:tblGrid>
        <w:gridCol w:w="970"/>
        <w:gridCol w:w="732"/>
        <w:gridCol w:w="677"/>
        <w:gridCol w:w="470"/>
        <w:gridCol w:w="700"/>
        <w:gridCol w:w="1241"/>
        <w:gridCol w:w="1240"/>
        <w:gridCol w:w="916"/>
        <w:gridCol w:w="709"/>
        <w:gridCol w:w="709"/>
        <w:gridCol w:w="1064"/>
      </w:tblGrid>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分布区域</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空调类型</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匹数</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单位</w:t>
            </w:r>
          </w:p>
        </w:tc>
        <w:tc>
          <w:tcPr>
            <w:tcW w:w="70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数量</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全面故障排查单价</w:t>
            </w: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深度清洗保养单价</w:t>
            </w:r>
          </w:p>
        </w:tc>
        <w:tc>
          <w:tcPr>
            <w:tcW w:w="916"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综合单价</w:t>
            </w:r>
          </w:p>
        </w:tc>
        <w:tc>
          <w:tcPr>
            <w:tcW w:w="709"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合价</w:t>
            </w:r>
          </w:p>
        </w:tc>
        <w:tc>
          <w:tcPr>
            <w:tcW w:w="709"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频次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备注</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鼓楼校区学生宿舍</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挂机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1</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360A6C">
            <w:pPr>
              <w:pStyle w:val="ab"/>
              <w:snapToGrid w:val="0"/>
              <w:ind w:firstLineChars="0" w:firstLine="0"/>
              <w:jc w:val="center"/>
              <w:rPr>
                <w:rFonts w:ascii="仿宋" w:eastAsia="仿宋" w:hAnsi="仿宋"/>
                <w:szCs w:val="21"/>
              </w:rPr>
            </w:pPr>
            <w:r w:rsidRPr="005B54E3">
              <w:rPr>
                <w:rFonts w:ascii="仿宋" w:eastAsia="仿宋" w:hAnsi="仿宋" w:hint="eastAsia"/>
                <w:szCs w:val="21"/>
              </w:rPr>
              <w:t>39</w:t>
            </w:r>
            <w:r w:rsidR="00360A6C" w:rsidRPr="005B54E3">
              <w:rPr>
                <w:rFonts w:ascii="仿宋" w:eastAsia="仿宋" w:hAnsi="仿宋" w:hint="eastAsia"/>
                <w:szCs w:val="21"/>
              </w:rPr>
              <w:t>4</w:t>
            </w:r>
            <w:r w:rsidRPr="005B54E3">
              <w:rPr>
                <w:rFonts w:ascii="仿宋" w:eastAsia="仿宋" w:hAnsi="仿宋" w:hint="eastAsia"/>
                <w:szCs w:val="21"/>
              </w:rPr>
              <w:t>7</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一年一次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零星柜机按挂机计</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cs="宋体" w:hint="eastAsia"/>
                <w:szCs w:val="21"/>
              </w:rPr>
              <w:t>仙林校区学生宿舍</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挂机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1</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B16423">
            <w:pPr>
              <w:pStyle w:val="ab"/>
              <w:snapToGrid w:val="0"/>
              <w:ind w:firstLineChars="0" w:firstLine="0"/>
              <w:jc w:val="center"/>
              <w:rPr>
                <w:rFonts w:ascii="仿宋" w:eastAsia="仿宋" w:hAnsi="仿宋"/>
                <w:szCs w:val="21"/>
              </w:rPr>
            </w:pPr>
            <w:r w:rsidRPr="005B54E3">
              <w:rPr>
                <w:rFonts w:ascii="仿宋" w:eastAsia="仿宋" w:hAnsi="仿宋" w:hint="eastAsia"/>
                <w:szCs w:val="21"/>
              </w:rPr>
              <w:t>504</w:t>
            </w:r>
            <w:r w:rsidR="00B16423" w:rsidRPr="005B54E3">
              <w:rPr>
                <w:rFonts w:ascii="仿宋" w:eastAsia="仿宋" w:hAnsi="仿宋" w:hint="eastAsia"/>
                <w:szCs w:val="21"/>
              </w:rPr>
              <w:t>2</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一年一次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零星柜机按挂机计</w:t>
            </w:r>
          </w:p>
        </w:tc>
      </w:tr>
      <w:tr w:rsidR="005B54E3" w:rsidRPr="005B54E3" w:rsidTr="0068651C">
        <w:trPr>
          <w:trHeight w:val="555"/>
          <w:jc w:val="center"/>
        </w:trPr>
        <w:tc>
          <w:tcPr>
            <w:tcW w:w="9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鼓</w:t>
            </w:r>
            <w:r w:rsidRPr="005B54E3">
              <w:rPr>
                <w:rFonts w:ascii="仿宋" w:eastAsia="仿宋" w:hAnsi="仿宋"/>
                <w:szCs w:val="21"/>
              </w:rPr>
              <w:t>楼校区</w:t>
            </w:r>
            <w:r w:rsidRPr="005B54E3">
              <w:rPr>
                <w:rFonts w:ascii="仿宋" w:eastAsia="仿宋" w:hAnsi="仿宋" w:hint="eastAsia"/>
                <w:szCs w:val="21"/>
              </w:rPr>
              <w:t>电梯机房</w:t>
            </w:r>
          </w:p>
        </w:tc>
        <w:tc>
          <w:tcPr>
            <w:tcW w:w="732"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柜机</w:t>
            </w:r>
          </w:p>
        </w:tc>
        <w:tc>
          <w:tcPr>
            <w:tcW w:w="677"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2</w:t>
            </w:r>
            <w:r w:rsidRPr="005B54E3">
              <w:rPr>
                <w:rFonts w:ascii="仿宋" w:eastAsia="仿宋" w:hAnsi="仿宋"/>
                <w:szCs w:val="21"/>
              </w:rPr>
              <w:t>-5</w:t>
            </w:r>
            <w:r w:rsidRPr="005B54E3">
              <w:rPr>
                <w:rFonts w:ascii="仿宋" w:eastAsia="仿宋" w:hAnsi="仿宋" w:hint="eastAsia"/>
                <w:szCs w:val="21"/>
              </w:rPr>
              <w:t>匹</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台</w:t>
            </w:r>
          </w:p>
        </w:tc>
        <w:tc>
          <w:tcPr>
            <w:tcW w:w="700"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32</w:t>
            </w:r>
          </w:p>
        </w:tc>
        <w:tc>
          <w:tcPr>
            <w:tcW w:w="1241"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1240"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916"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p>
        </w:tc>
        <w:tc>
          <w:tcPr>
            <w:tcW w:w="709"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一年两次</w:t>
            </w:r>
          </w:p>
        </w:tc>
        <w:tc>
          <w:tcPr>
            <w:tcW w:w="1064" w:type="dxa"/>
            <w:vAlign w:val="center"/>
          </w:tcPr>
          <w:p w:rsidR="00E92FA4" w:rsidRPr="005B54E3" w:rsidRDefault="00E92FA4" w:rsidP="0068651C">
            <w:pPr>
              <w:pStyle w:val="ab"/>
              <w:snapToGrid w:val="0"/>
              <w:ind w:firstLineChars="0" w:firstLine="0"/>
              <w:jc w:val="center"/>
              <w:rPr>
                <w:rFonts w:ascii="仿宋" w:eastAsia="仿宋" w:hAnsi="仿宋"/>
                <w:szCs w:val="21"/>
              </w:rPr>
            </w:pPr>
            <w:r w:rsidRPr="005B54E3">
              <w:rPr>
                <w:rFonts w:ascii="仿宋" w:eastAsia="仿宋" w:hAnsi="仿宋" w:hint="eastAsia"/>
                <w:szCs w:val="21"/>
              </w:rPr>
              <w:t>零星挂机按柜机计</w:t>
            </w:r>
          </w:p>
        </w:tc>
      </w:tr>
      <w:tr w:rsidR="005B54E3" w:rsidRPr="005B54E3" w:rsidTr="0068651C">
        <w:trPr>
          <w:trHeight w:val="555"/>
          <w:jc w:val="center"/>
        </w:trPr>
        <w:tc>
          <w:tcPr>
            <w:tcW w:w="2379" w:type="dxa"/>
            <w:gridSpan w:val="3"/>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合计</w:t>
            </w:r>
          </w:p>
        </w:tc>
        <w:tc>
          <w:tcPr>
            <w:tcW w:w="470" w:type="dxa"/>
            <w:vAlign w:val="center"/>
          </w:tcPr>
          <w:p w:rsidR="00E92FA4" w:rsidRPr="005B54E3" w:rsidRDefault="00E92FA4" w:rsidP="0068651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台</w:t>
            </w:r>
          </w:p>
        </w:tc>
        <w:tc>
          <w:tcPr>
            <w:tcW w:w="700" w:type="dxa"/>
            <w:vAlign w:val="center"/>
          </w:tcPr>
          <w:p w:rsidR="00E92FA4" w:rsidRPr="005B54E3" w:rsidRDefault="00B16423" w:rsidP="00360A6C">
            <w:pPr>
              <w:pStyle w:val="ab"/>
              <w:snapToGrid w:val="0"/>
              <w:ind w:firstLineChars="0" w:firstLine="0"/>
              <w:jc w:val="center"/>
              <w:rPr>
                <w:rFonts w:ascii="仿宋" w:eastAsia="仿宋" w:hAnsi="仿宋"/>
                <w:b/>
                <w:bCs/>
                <w:szCs w:val="21"/>
              </w:rPr>
            </w:pPr>
            <w:r w:rsidRPr="005B54E3">
              <w:rPr>
                <w:rFonts w:ascii="仿宋" w:eastAsia="仿宋" w:hAnsi="仿宋" w:hint="eastAsia"/>
                <w:b/>
                <w:bCs/>
                <w:szCs w:val="21"/>
              </w:rPr>
              <w:t>9021</w:t>
            </w:r>
          </w:p>
        </w:tc>
        <w:tc>
          <w:tcPr>
            <w:tcW w:w="5879" w:type="dxa"/>
            <w:gridSpan w:val="6"/>
            <w:vAlign w:val="center"/>
          </w:tcPr>
          <w:p w:rsidR="00E92FA4" w:rsidRPr="005B54E3" w:rsidRDefault="00E92FA4" w:rsidP="0068651C">
            <w:pPr>
              <w:pStyle w:val="ab"/>
              <w:snapToGrid w:val="0"/>
              <w:ind w:firstLineChars="0" w:firstLine="0"/>
              <w:jc w:val="left"/>
              <w:rPr>
                <w:rFonts w:ascii="仿宋" w:eastAsia="仿宋" w:hAnsi="仿宋"/>
                <w:b/>
                <w:bCs/>
                <w:szCs w:val="21"/>
              </w:rPr>
            </w:pPr>
            <w:r w:rsidRPr="005B54E3">
              <w:rPr>
                <w:rFonts w:ascii="仿宋" w:eastAsia="仿宋" w:hAnsi="仿宋" w:hint="eastAsia"/>
                <w:b/>
                <w:bCs/>
                <w:szCs w:val="21"/>
              </w:rPr>
              <w:t>人民币（大写）：</w:t>
            </w:r>
          </w:p>
          <w:p w:rsidR="00E92FA4" w:rsidRPr="005B54E3" w:rsidRDefault="00E92FA4" w:rsidP="0068651C">
            <w:pPr>
              <w:pStyle w:val="ab"/>
              <w:snapToGrid w:val="0"/>
              <w:ind w:firstLineChars="0" w:firstLine="0"/>
              <w:jc w:val="left"/>
              <w:rPr>
                <w:rFonts w:ascii="仿宋" w:eastAsia="仿宋" w:hAnsi="仿宋"/>
                <w:b/>
                <w:bCs/>
                <w:szCs w:val="21"/>
              </w:rPr>
            </w:pPr>
            <w:r w:rsidRPr="005B54E3">
              <w:rPr>
                <w:rFonts w:ascii="仿宋" w:eastAsia="仿宋" w:hAnsi="仿宋" w:hint="eastAsia"/>
                <w:b/>
                <w:bCs/>
                <w:szCs w:val="21"/>
              </w:rPr>
              <w:t>人民币（小写）：</w:t>
            </w:r>
          </w:p>
        </w:tc>
      </w:tr>
    </w:tbl>
    <w:p w:rsidR="00E92FA4" w:rsidRPr="005B54E3" w:rsidRDefault="00E92FA4" w:rsidP="00E92FA4">
      <w:pPr>
        <w:snapToGrid w:val="0"/>
        <w:spacing w:line="288" w:lineRule="auto"/>
        <w:rPr>
          <w:rFonts w:ascii="仿宋" w:eastAsia="仿宋" w:hAnsi="仿宋"/>
          <w:b/>
          <w:bCs/>
          <w:sz w:val="24"/>
        </w:rPr>
      </w:pPr>
      <w:r w:rsidRPr="005B54E3">
        <w:rPr>
          <w:rFonts w:ascii="仿宋" w:eastAsia="仿宋" w:hAnsi="仿宋" w:hint="eastAsia"/>
          <w:b/>
          <w:bCs/>
          <w:sz w:val="24"/>
        </w:rPr>
        <w:t>说明：</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b/>
          <w:bCs/>
          <w:sz w:val="24"/>
        </w:rPr>
        <w:t>1</w:t>
      </w:r>
      <w:r w:rsidRPr="005B54E3">
        <w:rPr>
          <w:rFonts w:ascii="仿宋" w:eastAsia="仿宋" w:hAnsi="仿宋" w:hint="eastAsia"/>
          <w:b/>
          <w:bCs/>
          <w:sz w:val="24"/>
        </w:rPr>
        <w:t>、上述空调自安装至今已使用7</w:t>
      </w:r>
      <w:r w:rsidRPr="005B54E3">
        <w:rPr>
          <w:rFonts w:ascii="仿宋" w:eastAsia="仿宋" w:hAnsi="仿宋"/>
          <w:b/>
          <w:bCs/>
          <w:sz w:val="24"/>
        </w:rPr>
        <w:t>-</w:t>
      </w:r>
      <w:r w:rsidRPr="005B54E3">
        <w:rPr>
          <w:rFonts w:ascii="仿宋" w:eastAsia="仿宋" w:hAnsi="仿宋" w:hint="eastAsia"/>
          <w:b/>
          <w:bCs/>
          <w:sz w:val="24"/>
        </w:rPr>
        <w:t>10年；</w:t>
      </w:r>
      <w:r w:rsidR="00465BB8" w:rsidRPr="00465BB8">
        <w:rPr>
          <w:rFonts w:ascii="仿宋" w:eastAsia="仿宋" w:hAnsi="仿宋" w:hint="eastAsia"/>
          <w:b/>
          <w:bCs/>
          <w:sz w:val="24"/>
        </w:rPr>
        <w:t>合同</w:t>
      </w:r>
      <w:r w:rsidR="00465BB8">
        <w:rPr>
          <w:rFonts w:ascii="仿宋" w:eastAsia="仿宋" w:hAnsi="仿宋" w:hint="eastAsia"/>
          <w:b/>
          <w:bCs/>
          <w:sz w:val="24"/>
        </w:rPr>
        <w:t>执行过程中设备数量及型号可能会略微调整，但中标综合单价不做调整</w:t>
      </w:r>
      <w:r w:rsidRPr="005B54E3">
        <w:rPr>
          <w:rFonts w:ascii="仿宋" w:eastAsia="仿宋" w:hAnsi="仿宋" w:hint="eastAsia"/>
          <w:b/>
          <w:bCs/>
          <w:sz w:val="24"/>
        </w:rPr>
        <w:t>。</w:t>
      </w:r>
    </w:p>
    <w:p w:rsidR="00E92FA4" w:rsidRPr="005B54E3" w:rsidRDefault="00E92FA4" w:rsidP="00465BB8">
      <w:pPr>
        <w:snapToGrid w:val="0"/>
        <w:spacing w:line="288" w:lineRule="auto"/>
        <w:ind w:firstLineChars="200" w:firstLine="482"/>
        <w:rPr>
          <w:rFonts w:ascii="仿宋" w:eastAsia="仿宋" w:hAnsi="仿宋"/>
          <w:b/>
          <w:sz w:val="24"/>
        </w:rPr>
      </w:pPr>
      <w:r w:rsidRPr="005B54E3">
        <w:rPr>
          <w:rFonts w:ascii="仿宋" w:eastAsia="仿宋" w:hAnsi="仿宋" w:hint="eastAsia"/>
          <w:b/>
          <w:bCs/>
          <w:sz w:val="24"/>
        </w:rPr>
        <w:t>2、</w:t>
      </w:r>
      <w:r w:rsidR="00465BB8" w:rsidRPr="00465BB8">
        <w:rPr>
          <w:rFonts w:ascii="仿宋" w:eastAsia="仿宋" w:hAnsi="仿宋" w:hint="eastAsia"/>
          <w:b/>
          <w:bCs/>
          <w:sz w:val="24"/>
        </w:rPr>
        <w:t>如在维保期内如有新增空调的，按实际维保时间折算增加维保费用；在维保期内如有空调报废（拆除）或报停的，按实际停止维保时间折算扣除维保费用。</w:t>
      </w:r>
    </w:p>
    <w:p w:rsidR="00E92FA4" w:rsidRPr="005B54E3" w:rsidRDefault="00E92FA4" w:rsidP="00E92FA4">
      <w:pPr>
        <w:snapToGrid w:val="0"/>
        <w:spacing w:line="360" w:lineRule="auto"/>
        <w:ind w:leftChars="-50" w:left="-105" w:right="-718" w:firstLineChars="150" w:firstLine="361"/>
        <w:rPr>
          <w:rFonts w:ascii="仿宋" w:eastAsia="仿宋" w:hAnsi="仿宋"/>
          <w:b/>
          <w:sz w:val="24"/>
        </w:rPr>
      </w:pPr>
    </w:p>
    <w:p w:rsidR="00E92FA4" w:rsidRPr="005B54E3" w:rsidRDefault="00E92FA4" w:rsidP="00E92FA4">
      <w:pPr>
        <w:widowControl/>
        <w:jc w:val="left"/>
        <w:rPr>
          <w:rFonts w:ascii="仿宋" w:eastAsia="仿宋" w:hAnsi="仿宋" w:cs="宋体"/>
          <w:b/>
          <w:sz w:val="24"/>
          <w:szCs w:val="21"/>
        </w:rPr>
      </w:pPr>
      <w:r w:rsidRPr="005B54E3">
        <w:rPr>
          <w:rFonts w:ascii="仿宋" w:eastAsia="仿宋" w:hAnsi="仿宋" w:cs="宋体"/>
          <w:b/>
          <w:sz w:val="24"/>
          <w:szCs w:val="21"/>
        </w:rPr>
        <w:br w:type="page"/>
      </w:r>
    </w:p>
    <w:p w:rsidR="00E92FA4" w:rsidRPr="005B54E3" w:rsidRDefault="00E3492C" w:rsidP="00E92FA4">
      <w:pPr>
        <w:rPr>
          <w:rFonts w:ascii="仿宋" w:eastAsia="仿宋" w:hAnsi="仿宋" w:cs="宋体"/>
          <w:b/>
          <w:sz w:val="24"/>
          <w:szCs w:val="21"/>
        </w:rPr>
      </w:pPr>
      <w:r>
        <w:rPr>
          <w:rFonts w:ascii="仿宋" w:eastAsia="仿宋" w:hAnsi="仿宋" w:hint="eastAsia"/>
          <w:b/>
          <w:sz w:val="24"/>
        </w:rPr>
        <w:lastRenderedPageBreak/>
        <w:t>（</w:t>
      </w:r>
      <w:r w:rsidR="00E92FA4" w:rsidRPr="005B54E3">
        <w:rPr>
          <w:rFonts w:ascii="仿宋" w:eastAsia="仿宋" w:hAnsi="仿宋" w:hint="eastAsia"/>
          <w:b/>
          <w:sz w:val="24"/>
        </w:rPr>
        <w:t>二</w:t>
      </w:r>
      <w:r>
        <w:rPr>
          <w:rFonts w:ascii="仿宋" w:eastAsia="仿宋" w:hAnsi="仿宋" w:hint="eastAsia"/>
          <w:b/>
          <w:sz w:val="24"/>
        </w:rPr>
        <w:t>）</w:t>
      </w:r>
      <w:r w:rsidR="00E92FA4" w:rsidRPr="005B54E3">
        <w:rPr>
          <w:rFonts w:ascii="仿宋" w:eastAsia="仿宋" w:hAnsi="仿宋" w:hint="eastAsia"/>
          <w:b/>
          <w:sz w:val="24"/>
        </w:rPr>
        <w:t>维修及更换配件</w:t>
      </w:r>
      <w:r w:rsidR="00465BB8" w:rsidRPr="00465BB8">
        <w:rPr>
          <w:rFonts w:ascii="仿宋" w:eastAsia="仿宋" w:hAnsi="仿宋" w:hint="eastAsia"/>
          <w:b/>
          <w:sz w:val="24"/>
        </w:rPr>
        <w:t>（含辅材）</w:t>
      </w:r>
    </w:p>
    <w:tbl>
      <w:tblPr>
        <w:tblW w:w="10327" w:type="dxa"/>
        <w:jc w:val="center"/>
        <w:tblLayout w:type="fixed"/>
        <w:tblLook w:val="04A0" w:firstRow="1" w:lastRow="0" w:firstColumn="1" w:lastColumn="0" w:noHBand="0" w:noVBand="1"/>
      </w:tblPr>
      <w:tblGrid>
        <w:gridCol w:w="579"/>
        <w:gridCol w:w="2694"/>
        <w:gridCol w:w="567"/>
        <w:gridCol w:w="709"/>
        <w:gridCol w:w="708"/>
        <w:gridCol w:w="709"/>
        <w:gridCol w:w="709"/>
        <w:gridCol w:w="709"/>
        <w:gridCol w:w="2943"/>
      </w:tblGrid>
      <w:tr w:rsidR="005B54E3" w:rsidRPr="005B54E3" w:rsidTr="0068651C">
        <w:trPr>
          <w:trHeight w:val="454"/>
          <w:jc w:val="center"/>
        </w:trPr>
        <w:tc>
          <w:tcPr>
            <w:tcW w:w="5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序号</w:t>
            </w:r>
          </w:p>
        </w:tc>
        <w:tc>
          <w:tcPr>
            <w:tcW w:w="2694"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货物名称</w:t>
            </w:r>
          </w:p>
        </w:tc>
        <w:tc>
          <w:tcPr>
            <w:tcW w:w="567"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单位</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数量</w:t>
            </w:r>
          </w:p>
        </w:tc>
        <w:tc>
          <w:tcPr>
            <w:tcW w:w="708"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配件单价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人工单价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综合单价</w:t>
            </w:r>
          </w:p>
        </w:tc>
        <w:tc>
          <w:tcPr>
            <w:tcW w:w="709"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合计</w:t>
            </w:r>
          </w:p>
        </w:tc>
        <w:tc>
          <w:tcPr>
            <w:tcW w:w="2943" w:type="dxa"/>
            <w:tcBorders>
              <w:top w:val="single" w:sz="8" w:space="0" w:color="000000"/>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备注</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分体空调遥控器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只</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15</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分体空调室外机支架（拆装外机、更换支架）</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13</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压缩机电容</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块</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12</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仿宋"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人工包括抽真空、打压、充氟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6</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重做内外机喇叭口充氟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noWrap/>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含抽真空、查漏、重做喇内外机喇叭口充氟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7</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焊接充氟</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60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含</w:t>
            </w:r>
            <w:r w:rsidRPr="005B54E3">
              <w:rPr>
                <w:rFonts w:ascii="仿宋" w:eastAsia="仿宋" w:hAnsi="仿宋" w:cs="宋体" w:hint="eastAsia"/>
                <w:kern w:val="0"/>
                <w:szCs w:val="21"/>
                <w:lang w:bidi="ar"/>
              </w:rPr>
              <w:t>抽真空、查漏、焊接充氟</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8</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漏水维修</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9</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含疏通水管、地漏</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更换水管</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含地漏堵、水管更换</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外机除冰</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焊补更换铜管（一米以内）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szCs w:val="21"/>
              </w:rPr>
              <w:t>12</w:t>
            </w:r>
          </w:p>
        </w:tc>
        <w:tc>
          <w:tcPr>
            <w:tcW w:w="2694"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电路维修</w:t>
            </w:r>
          </w:p>
        </w:tc>
        <w:tc>
          <w:tcPr>
            <w:tcW w:w="567"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kern w:val="0"/>
                <w:szCs w:val="21"/>
                <w:lang w:bidi="ar"/>
              </w:rPr>
              <w:t>电路故障、插座、电源线更换</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内机传感器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11</w:t>
            </w:r>
            <w:r w:rsidRPr="005B54E3">
              <w:rPr>
                <w:rFonts w:ascii="仿宋" w:eastAsia="仿宋" w:hAnsi="仿宋" w:cs="宋体"/>
                <w:kern w:val="0"/>
                <w:szCs w:val="21"/>
                <w:lang w:bidi="ar"/>
              </w:rPr>
              <w:t>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更换滤网（双片）</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空气开关</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宋体"/>
                <w:szCs w:val="21"/>
              </w:rPr>
            </w:pPr>
            <w:r w:rsidRPr="005B54E3">
              <w:rPr>
                <w:rFonts w:ascii="仿宋" w:eastAsia="仿宋" w:hAnsi="仿宋" w:cs="宋体" w:hint="eastAsia"/>
                <w:kern w:val="0"/>
                <w:szCs w:val="21"/>
                <w:lang w:bidi="ar"/>
              </w:rPr>
              <w:t>分体空调接水盘</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风机电容</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外机风叶</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调整机位</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分体空调外机电机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50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分体空调内机电机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内机盖板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40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分体空调显示面板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60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szCs w:val="21"/>
              </w:rPr>
            </w:pPr>
            <w:r w:rsidRPr="005B54E3">
              <w:rPr>
                <w:rFonts w:ascii="仿宋" w:eastAsia="仿宋" w:hAnsi="仿宋" w:cs="宋体" w:hint="eastAsia"/>
                <w:kern w:val="0"/>
                <w:szCs w:val="21"/>
                <w:lang w:bidi="ar"/>
              </w:rPr>
              <w:t>内机滚筒</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四通阀</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kern w:val="0"/>
                <w:szCs w:val="21"/>
                <w:lang w:bidi="ar"/>
              </w:rPr>
              <w:t>变频模块</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变频内电机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lastRenderedPageBreak/>
              <w:t>28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变频外电机</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kern w:val="0"/>
                <w:szCs w:val="21"/>
                <w:lang w:bidi="ar"/>
              </w:rPr>
            </w:pPr>
            <w:r w:rsidRPr="005B54E3">
              <w:rPr>
                <w:rFonts w:ascii="仿宋" w:eastAsia="仿宋" w:hAnsi="仿宋" w:cs="仿宋" w:hint="eastAsia"/>
                <w:szCs w:val="21"/>
              </w:rPr>
              <w:t>变频内机主板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仿宋" w:hint="eastAsia"/>
                <w:kern w:val="0"/>
                <w:szCs w:val="21"/>
                <w:lang w:bidi="ar"/>
              </w:rPr>
              <w:t>变频</w:t>
            </w:r>
            <w:r w:rsidRPr="005B54E3">
              <w:rPr>
                <w:rFonts w:ascii="仿宋" w:eastAsia="仿宋" w:hAnsi="仿宋" w:cs="宋体" w:hint="eastAsia"/>
                <w:szCs w:val="21"/>
              </w:rPr>
              <w:t>挂机1-2P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30</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R410a充氟</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80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挂机1-3P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31</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R410a充氟</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4</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32</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柜机内机主板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33</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柜机外机主板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34</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left"/>
              <w:textAlignment w:val="center"/>
              <w:rPr>
                <w:rFonts w:ascii="仿宋" w:eastAsia="仿宋" w:hAnsi="仿宋" w:cs="仿宋"/>
                <w:szCs w:val="21"/>
              </w:rPr>
            </w:pPr>
            <w:r w:rsidRPr="005B54E3">
              <w:rPr>
                <w:rFonts w:ascii="仿宋" w:eastAsia="仿宋" w:hAnsi="仿宋" w:cs="仿宋" w:hint="eastAsia"/>
                <w:szCs w:val="21"/>
              </w:rPr>
              <w:t>柜机控制显示主板</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30</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柜机3-5P</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35</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四通阀</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36</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充氟22</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柜机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37</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内机安装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38</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外机安装</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w:t>
            </w:r>
            <w:r w:rsidRPr="005B54E3">
              <w:rPr>
                <w:rFonts w:ascii="仿宋" w:eastAsia="仿宋" w:hAnsi="仿宋" w:cs="宋体"/>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挂机</w:t>
            </w:r>
          </w:p>
        </w:tc>
      </w:tr>
      <w:tr w:rsidR="005B54E3" w:rsidRPr="005B54E3" w:rsidTr="0068651C">
        <w:trPr>
          <w:trHeight w:val="454"/>
          <w:jc w:val="center"/>
        </w:trPr>
        <w:tc>
          <w:tcPr>
            <w:tcW w:w="579" w:type="dxa"/>
            <w:tcBorders>
              <w:top w:val="nil"/>
              <w:left w:val="single" w:sz="8" w:space="0" w:color="000000"/>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39</w:t>
            </w:r>
          </w:p>
        </w:tc>
        <w:tc>
          <w:tcPr>
            <w:tcW w:w="2694"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交流接触器</w:t>
            </w:r>
          </w:p>
        </w:tc>
        <w:tc>
          <w:tcPr>
            <w:tcW w:w="567"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次</w:t>
            </w: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5</w:t>
            </w:r>
          </w:p>
        </w:tc>
        <w:tc>
          <w:tcPr>
            <w:tcW w:w="708"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709"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widowControl/>
              <w:jc w:val="center"/>
              <w:textAlignment w:val="center"/>
              <w:rPr>
                <w:rFonts w:ascii="仿宋" w:eastAsia="仿宋" w:hAnsi="仿宋" w:cs="宋体"/>
                <w:szCs w:val="21"/>
              </w:rPr>
            </w:pPr>
          </w:p>
        </w:tc>
        <w:tc>
          <w:tcPr>
            <w:tcW w:w="2943" w:type="dxa"/>
            <w:tcBorders>
              <w:top w:val="nil"/>
              <w:left w:val="nil"/>
              <w:bottom w:val="single" w:sz="8" w:space="0" w:color="000000"/>
              <w:right w:val="single" w:sz="8" w:space="0" w:color="000000"/>
            </w:tcBorders>
            <w:shd w:val="clear" w:color="auto" w:fill="auto"/>
            <w:vAlign w:val="center"/>
          </w:tcPr>
          <w:p w:rsidR="0068651C" w:rsidRPr="005B54E3" w:rsidRDefault="0068651C" w:rsidP="0068651C">
            <w:pPr>
              <w:jc w:val="center"/>
              <w:rPr>
                <w:rFonts w:ascii="仿宋" w:eastAsia="仿宋" w:hAnsi="仿宋" w:cs="宋体"/>
                <w:szCs w:val="21"/>
              </w:rPr>
            </w:pPr>
            <w:r w:rsidRPr="005B54E3">
              <w:rPr>
                <w:rFonts w:ascii="仿宋" w:eastAsia="仿宋" w:hAnsi="仿宋" w:cs="宋体" w:hint="eastAsia"/>
                <w:szCs w:val="21"/>
              </w:rPr>
              <w:t>定频挂机1-2P</w:t>
            </w:r>
          </w:p>
        </w:tc>
      </w:tr>
      <w:tr w:rsidR="00E92FA4" w:rsidRPr="005B54E3" w:rsidTr="0068651C">
        <w:trPr>
          <w:trHeight w:val="454"/>
          <w:jc w:val="center"/>
        </w:trPr>
        <w:tc>
          <w:tcPr>
            <w:tcW w:w="3273" w:type="dxa"/>
            <w:gridSpan w:val="2"/>
            <w:tcBorders>
              <w:top w:val="nil"/>
              <w:left w:val="single" w:sz="8" w:space="0" w:color="000000"/>
              <w:bottom w:val="single" w:sz="8" w:space="0" w:color="000000"/>
              <w:right w:val="single" w:sz="8" w:space="0" w:color="000000"/>
            </w:tcBorders>
            <w:shd w:val="clear" w:color="auto" w:fill="auto"/>
            <w:vAlign w:val="center"/>
          </w:tcPr>
          <w:p w:rsidR="00E92FA4" w:rsidRPr="005B54E3" w:rsidRDefault="00E92FA4" w:rsidP="0068651C">
            <w:pPr>
              <w:widowControl/>
              <w:jc w:val="center"/>
              <w:textAlignment w:val="center"/>
              <w:rPr>
                <w:rFonts w:ascii="仿宋" w:eastAsia="仿宋" w:hAnsi="仿宋" w:cs="宋体"/>
                <w:b/>
                <w:bCs/>
                <w:szCs w:val="21"/>
              </w:rPr>
            </w:pPr>
            <w:r w:rsidRPr="005B54E3">
              <w:rPr>
                <w:rFonts w:ascii="仿宋" w:eastAsia="仿宋" w:hAnsi="仿宋" w:cs="宋体" w:hint="eastAsia"/>
                <w:b/>
                <w:bCs/>
                <w:kern w:val="0"/>
                <w:szCs w:val="21"/>
                <w:lang w:bidi="ar"/>
              </w:rPr>
              <w:t>合计</w:t>
            </w:r>
          </w:p>
        </w:tc>
        <w:tc>
          <w:tcPr>
            <w:tcW w:w="7054" w:type="dxa"/>
            <w:gridSpan w:val="7"/>
            <w:tcBorders>
              <w:top w:val="nil"/>
              <w:left w:val="nil"/>
              <w:bottom w:val="single" w:sz="8" w:space="0" w:color="000000"/>
              <w:right w:val="single" w:sz="8" w:space="0" w:color="000000"/>
            </w:tcBorders>
            <w:shd w:val="clear" w:color="auto" w:fill="auto"/>
            <w:vAlign w:val="center"/>
          </w:tcPr>
          <w:p w:rsidR="00E92FA4" w:rsidRPr="005B54E3" w:rsidRDefault="00E92FA4" w:rsidP="0068651C">
            <w:pPr>
              <w:jc w:val="left"/>
              <w:rPr>
                <w:rFonts w:ascii="仿宋" w:eastAsia="仿宋" w:hAnsi="仿宋" w:cs="宋体"/>
                <w:b/>
                <w:bCs/>
                <w:szCs w:val="21"/>
              </w:rPr>
            </w:pPr>
            <w:r w:rsidRPr="005B54E3">
              <w:rPr>
                <w:rFonts w:ascii="仿宋" w:eastAsia="仿宋" w:hAnsi="仿宋" w:cs="宋体" w:hint="eastAsia"/>
                <w:b/>
                <w:bCs/>
                <w:szCs w:val="21"/>
              </w:rPr>
              <w:t>人民币（大写）：</w:t>
            </w:r>
          </w:p>
          <w:p w:rsidR="00E92FA4" w:rsidRPr="005B54E3" w:rsidRDefault="00E92FA4" w:rsidP="0068651C">
            <w:pPr>
              <w:jc w:val="left"/>
              <w:rPr>
                <w:rFonts w:ascii="仿宋" w:eastAsia="仿宋" w:hAnsi="仿宋" w:cs="宋体"/>
                <w:b/>
                <w:bCs/>
                <w:szCs w:val="21"/>
              </w:rPr>
            </w:pPr>
            <w:r w:rsidRPr="005B54E3">
              <w:rPr>
                <w:rFonts w:ascii="仿宋" w:eastAsia="仿宋" w:hAnsi="仿宋" w:cs="宋体" w:hint="eastAsia"/>
                <w:b/>
                <w:bCs/>
                <w:szCs w:val="21"/>
              </w:rPr>
              <w:t>人民币（小写）：</w:t>
            </w:r>
          </w:p>
        </w:tc>
      </w:tr>
    </w:tbl>
    <w:p w:rsidR="00E92FA4" w:rsidRPr="005B54E3" w:rsidRDefault="00E92FA4" w:rsidP="00E92FA4">
      <w:pPr>
        <w:spacing w:line="360" w:lineRule="auto"/>
        <w:ind w:left="420" w:hangingChars="200" w:hanging="420"/>
        <w:rPr>
          <w:rFonts w:ascii="宋体" w:hAnsi="宋体" w:cs="宋体"/>
          <w:szCs w:val="21"/>
        </w:rPr>
      </w:pPr>
    </w:p>
    <w:p w:rsidR="00E92FA4" w:rsidRPr="005B54E3" w:rsidRDefault="00E92FA4" w:rsidP="00E92FA4">
      <w:pPr>
        <w:snapToGrid w:val="0"/>
        <w:spacing w:line="288" w:lineRule="auto"/>
        <w:rPr>
          <w:rFonts w:ascii="仿宋" w:eastAsia="仿宋" w:hAnsi="仿宋"/>
          <w:b/>
          <w:bCs/>
          <w:sz w:val="24"/>
        </w:rPr>
      </w:pPr>
      <w:r w:rsidRPr="005B54E3">
        <w:rPr>
          <w:rFonts w:ascii="仿宋" w:eastAsia="仿宋" w:hAnsi="仿宋" w:hint="eastAsia"/>
          <w:b/>
          <w:bCs/>
          <w:sz w:val="24"/>
        </w:rPr>
        <w:t>说明：</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hint="eastAsia"/>
          <w:b/>
          <w:bCs/>
          <w:sz w:val="24"/>
        </w:rPr>
        <w:t>1、上表数量均为预估量</w:t>
      </w:r>
      <w:r w:rsidRPr="005B54E3">
        <w:rPr>
          <w:rFonts w:ascii="仿宋" w:eastAsia="仿宋" w:hAnsi="仿宋"/>
          <w:b/>
          <w:bCs/>
          <w:sz w:val="24"/>
        </w:rPr>
        <w:t>，</w:t>
      </w:r>
      <w:r w:rsidRPr="005B54E3">
        <w:rPr>
          <w:rFonts w:ascii="仿宋" w:eastAsia="仿宋" w:hAnsi="仿宋" w:hint="eastAsia"/>
          <w:b/>
          <w:bCs/>
          <w:sz w:val="24"/>
        </w:rPr>
        <w:t>不作为结算依据，</w:t>
      </w:r>
      <w:r w:rsidRPr="005B54E3">
        <w:rPr>
          <w:rFonts w:ascii="仿宋" w:eastAsia="仿宋" w:hAnsi="仿宋"/>
          <w:b/>
          <w:bCs/>
          <w:sz w:val="24"/>
        </w:rPr>
        <w:t>最终按实际工作量进行结算。</w:t>
      </w:r>
    </w:p>
    <w:p w:rsidR="00E92FA4" w:rsidRPr="005B54E3"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hint="eastAsia"/>
          <w:b/>
          <w:bCs/>
          <w:sz w:val="24"/>
        </w:rPr>
        <w:t>2、</w:t>
      </w:r>
      <w:r w:rsidR="00465BB8" w:rsidRPr="00465BB8">
        <w:rPr>
          <w:rFonts w:ascii="仿宋" w:eastAsia="仿宋" w:hAnsi="仿宋" w:hint="eastAsia"/>
          <w:b/>
          <w:bCs/>
          <w:sz w:val="24"/>
        </w:rPr>
        <w:t>经故障排查发现设备无故障，或由于使用人误操作、内机滤网堵塞、设备用电故障等导致设备无法正常工作，在恢复设备正常工作的同时不计取维修费用。</w:t>
      </w:r>
    </w:p>
    <w:p w:rsidR="00E92FA4" w:rsidRDefault="00E92FA4" w:rsidP="00E92FA4">
      <w:pPr>
        <w:snapToGrid w:val="0"/>
        <w:spacing w:line="288" w:lineRule="auto"/>
        <w:ind w:firstLineChars="200" w:firstLine="482"/>
        <w:rPr>
          <w:rFonts w:ascii="仿宋" w:eastAsia="仿宋" w:hAnsi="仿宋"/>
          <w:b/>
          <w:bCs/>
          <w:sz w:val="24"/>
        </w:rPr>
      </w:pPr>
      <w:r w:rsidRPr="005B54E3">
        <w:rPr>
          <w:rFonts w:ascii="仿宋" w:eastAsia="仿宋" w:hAnsi="仿宋"/>
          <w:b/>
          <w:bCs/>
          <w:sz w:val="24"/>
        </w:rPr>
        <w:t>3</w:t>
      </w:r>
      <w:r w:rsidRPr="005B54E3">
        <w:rPr>
          <w:rFonts w:ascii="仿宋" w:eastAsia="仿宋" w:hAnsi="仿宋" w:hint="eastAsia"/>
          <w:b/>
          <w:bCs/>
          <w:sz w:val="24"/>
        </w:rPr>
        <w:t>、</w:t>
      </w:r>
      <w:r w:rsidR="00465BB8" w:rsidRPr="00465BB8">
        <w:rPr>
          <w:rFonts w:ascii="仿宋" w:eastAsia="仿宋" w:hAnsi="仿宋" w:hint="eastAsia"/>
          <w:b/>
          <w:bCs/>
          <w:sz w:val="24"/>
        </w:rPr>
        <w:t>单台设备单次维修时，如同时有两项（含）以上维修项目，人工费按照最高单项人工费计取，其他项人工费不再计取。</w:t>
      </w:r>
    </w:p>
    <w:p w:rsidR="00465BB8" w:rsidRPr="005B54E3" w:rsidRDefault="00465BB8" w:rsidP="00E92FA4">
      <w:pPr>
        <w:snapToGrid w:val="0"/>
        <w:spacing w:line="288" w:lineRule="auto"/>
        <w:ind w:firstLineChars="200" w:firstLine="482"/>
        <w:rPr>
          <w:rFonts w:ascii="仿宋" w:eastAsia="仿宋" w:hAnsi="仿宋" w:hint="eastAsia"/>
          <w:b/>
          <w:bCs/>
          <w:sz w:val="24"/>
        </w:rPr>
      </w:pPr>
      <w:r>
        <w:rPr>
          <w:rFonts w:ascii="仿宋" w:eastAsia="仿宋" w:hAnsi="仿宋" w:hint="eastAsia"/>
          <w:b/>
          <w:bCs/>
          <w:sz w:val="24"/>
        </w:rPr>
        <w:t>4、</w:t>
      </w:r>
      <w:r w:rsidRPr="00465BB8">
        <w:rPr>
          <w:rFonts w:ascii="仿宋" w:eastAsia="仿宋" w:hAnsi="仿宋" w:hint="eastAsia"/>
          <w:b/>
          <w:bCs/>
          <w:sz w:val="24"/>
        </w:rPr>
        <w:t>服务期内，同一台设备重复故障维修，仅计取第一次故障排除所涉维修及更换配件（含辅材）费用。</w:t>
      </w:r>
    </w:p>
    <w:p w:rsidR="00E92FA4" w:rsidRPr="005B54E3" w:rsidRDefault="00E92FA4" w:rsidP="00E92FA4">
      <w:pPr>
        <w:widowControl/>
        <w:jc w:val="left"/>
        <w:rPr>
          <w:rFonts w:ascii="Times New Roman" w:hAnsi="Times New Roman"/>
          <w:b/>
          <w:sz w:val="28"/>
          <w:szCs w:val="28"/>
        </w:rPr>
      </w:pPr>
      <w:r w:rsidRPr="005B54E3">
        <w:rPr>
          <w:rFonts w:ascii="Times New Roman" w:hAnsi="Times New Roman"/>
          <w:b/>
          <w:sz w:val="28"/>
          <w:szCs w:val="28"/>
        </w:rPr>
        <w:br w:type="page"/>
      </w:r>
    </w:p>
    <w:p w:rsidR="00E92FA4" w:rsidRPr="005B54E3" w:rsidRDefault="00E3492C" w:rsidP="00E92FA4">
      <w:pPr>
        <w:snapToGrid w:val="0"/>
        <w:spacing w:line="360" w:lineRule="auto"/>
        <w:ind w:leftChars="-50" w:left="-105" w:right="-718" w:firstLineChars="150" w:firstLine="361"/>
        <w:rPr>
          <w:rFonts w:ascii="仿宋" w:eastAsia="仿宋" w:hAnsi="仿宋" w:cs="宋体"/>
          <w:b/>
          <w:sz w:val="24"/>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三</w:t>
      </w:r>
      <w:r>
        <w:rPr>
          <w:rFonts w:ascii="仿宋" w:eastAsia="仿宋" w:hAnsi="仿宋" w:cs="宋体" w:hint="eastAsia"/>
          <w:b/>
          <w:sz w:val="24"/>
          <w:szCs w:val="21"/>
        </w:rPr>
        <w:t>）</w:t>
      </w:r>
      <w:r w:rsidR="00E92FA4" w:rsidRPr="005B54E3">
        <w:rPr>
          <w:rFonts w:ascii="仿宋" w:eastAsia="仿宋" w:hAnsi="仿宋" w:cs="宋体" w:hint="eastAsia"/>
          <w:b/>
          <w:sz w:val="24"/>
          <w:szCs w:val="21"/>
        </w:rPr>
        <w:t>鼓楼校区学生宿舍分体空调配置情况</w:t>
      </w:r>
    </w:p>
    <w:tbl>
      <w:tblPr>
        <w:tblW w:w="9670" w:type="dxa"/>
        <w:tblCellMar>
          <w:left w:w="0" w:type="dxa"/>
          <w:right w:w="0" w:type="dxa"/>
        </w:tblCellMar>
        <w:tblLook w:val="04A0" w:firstRow="1" w:lastRow="0" w:firstColumn="1" w:lastColumn="0" w:noHBand="0" w:noVBand="1"/>
      </w:tblPr>
      <w:tblGrid>
        <w:gridCol w:w="600"/>
        <w:gridCol w:w="602"/>
        <w:gridCol w:w="758"/>
        <w:gridCol w:w="1650"/>
        <w:gridCol w:w="602"/>
        <w:gridCol w:w="602"/>
        <w:gridCol w:w="1125"/>
        <w:gridCol w:w="1335"/>
        <w:gridCol w:w="2396"/>
      </w:tblGrid>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序号</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类型</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匹数</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位置</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单位</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数量</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品牌</w:t>
            </w:r>
          </w:p>
        </w:tc>
        <w:tc>
          <w:tcPr>
            <w:tcW w:w="133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购置时间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备注</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2013年 5月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4舍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5舍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6舍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8</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8舍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320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9</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90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10</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14舍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kern w:val="0"/>
                <w:szCs w:val="21"/>
                <w:lang w:bidi="ar"/>
              </w:rPr>
              <w:t>144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162</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教师周转</w:t>
            </w:r>
            <w:r w:rsidRPr="005B54E3">
              <w:rPr>
                <w:rFonts w:ascii="仿宋" w:eastAsia="仿宋" w:hAnsi="仿宋" w:cs="宋体"/>
                <w:kern w:val="0"/>
                <w:szCs w:val="21"/>
                <w:lang w:bidi="ar"/>
              </w:rPr>
              <w:t>房</w:t>
            </w:r>
            <w:r w:rsidRPr="005B54E3">
              <w:rPr>
                <w:rFonts w:ascii="仿宋" w:eastAsia="仿宋" w:hAnsi="仿宋" w:cs="宋体" w:hint="eastAsia"/>
                <w:kern w:val="0"/>
                <w:szCs w:val="21"/>
                <w:lang w:bidi="ar"/>
              </w:rPr>
              <w:t>（78间*2）</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104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17舍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2014年8月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教师周转</w:t>
            </w:r>
            <w:r w:rsidRPr="005B54E3">
              <w:rPr>
                <w:rFonts w:ascii="仿宋" w:eastAsia="仿宋" w:hAnsi="仿宋" w:cs="宋体"/>
                <w:kern w:val="0"/>
                <w:szCs w:val="21"/>
                <w:lang w:bidi="ar"/>
              </w:rPr>
              <w:t>房</w:t>
            </w:r>
            <w:r w:rsidRPr="005B54E3">
              <w:rPr>
                <w:rFonts w:ascii="仿宋" w:eastAsia="仿宋" w:hAnsi="仿宋" w:cs="宋体" w:hint="eastAsia"/>
                <w:kern w:val="0"/>
                <w:szCs w:val="21"/>
                <w:lang w:bidi="ar"/>
              </w:rPr>
              <w:t>（52间*3）</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18舍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126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78</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17</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20舍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118</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18</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荟萃楼</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21舍</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140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20</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陶一</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194</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21</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陶二</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310</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22</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陶三</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277</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cs="宋体" w:hint="eastAsia"/>
                <w:szCs w:val="21"/>
              </w:rPr>
              <w:t>格力/美的</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23</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hint="eastAsia"/>
                <w:kern w:val="0"/>
                <w:szCs w:val="21"/>
                <w:lang w:bidi="ar"/>
              </w:rPr>
              <w:t>陶南</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szCs w:val="21"/>
              </w:rPr>
            </w:pPr>
            <w:r w:rsidRPr="005B54E3">
              <w:rPr>
                <w:rFonts w:ascii="仿宋" w:eastAsia="仿宋" w:hAnsi="仿宋" w:cs="宋体"/>
                <w:kern w:val="0"/>
                <w:szCs w:val="21"/>
                <w:lang w:bidi="ar"/>
              </w:rPr>
              <w:t>33</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szCs w:val="21"/>
              </w:rPr>
            </w:pPr>
            <w:r w:rsidRPr="005B54E3">
              <w:rPr>
                <w:rFonts w:ascii="仿宋" w:eastAsia="仿宋" w:hAnsi="仿宋" w:cs="宋体" w:hint="eastAsia"/>
                <w:szCs w:val="21"/>
              </w:rPr>
              <w:t>格力/海信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2012年7月</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24</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平仓巷1号1栋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189</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（63间*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25</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平仓巷1号2栋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126</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（42间*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p>
        </w:tc>
      </w:tr>
      <w:tr w:rsidR="005B54E3" w:rsidRPr="005B54E3" w:rsidTr="0068651C">
        <w:trPr>
          <w:trHeight w:val="454"/>
        </w:trPr>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26</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挂机</w:t>
            </w:r>
          </w:p>
        </w:tc>
        <w:tc>
          <w:tcPr>
            <w:tcW w:w="758"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1.5匹</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szCs w:val="21"/>
              </w:rPr>
              <w:t>平仓巷1号3栋</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szCs w:val="21"/>
              </w:rPr>
            </w:pPr>
            <w:r w:rsidRPr="005B54E3">
              <w:rPr>
                <w:rFonts w:ascii="仿宋" w:eastAsia="仿宋" w:hAnsi="仿宋" w:cs="宋体" w:hint="eastAsia"/>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szCs w:val="21"/>
              </w:rPr>
              <w:t>129</w:t>
            </w:r>
          </w:p>
        </w:tc>
        <w:tc>
          <w:tcPr>
            <w:tcW w:w="1125"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jc w:val="center"/>
              <w:rPr>
                <w:rFonts w:ascii="仿宋" w:eastAsia="仿宋" w:hAnsi="仿宋" w:cs="宋体"/>
                <w:szCs w:val="21"/>
              </w:rPr>
            </w:pPr>
            <w:r w:rsidRPr="005B54E3">
              <w:rPr>
                <w:rFonts w:ascii="仿宋" w:eastAsia="仿宋" w:hAnsi="仿宋" w:hint="eastAsia"/>
                <w:szCs w:val="21"/>
              </w:rPr>
              <w:t>海信</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adjustRightInd w:val="0"/>
              <w:snapToGrid w:val="0"/>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2015年</w:t>
            </w:r>
          </w:p>
        </w:tc>
        <w:tc>
          <w:tcPr>
            <w:tcW w:w="2396" w:type="dxa"/>
            <w:tcBorders>
              <w:top w:val="single" w:sz="4" w:space="0" w:color="000000"/>
              <w:left w:val="single" w:sz="4" w:space="0" w:color="000000"/>
              <w:bottom w:val="single" w:sz="4" w:space="0" w:color="000000"/>
              <w:right w:val="single" w:sz="4" w:space="0" w:color="000000"/>
            </w:tcBorders>
          </w:tcPr>
          <w:p w:rsidR="00E92FA4" w:rsidRPr="005B54E3" w:rsidRDefault="00E92FA4" w:rsidP="0068651C">
            <w:pPr>
              <w:widowControl/>
              <w:jc w:val="center"/>
              <w:textAlignment w:val="center"/>
              <w:rPr>
                <w:rFonts w:ascii="仿宋" w:eastAsia="仿宋" w:hAnsi="仿宋" w:cs="宋体"/>
                <w:kern w:val="0"/>
                <w:szCs w:val="21"/>
                <w:lang w:bidi="ar"/>
              </w:rPr>
            </w:pPr>
            <w:r w:rsidRPr="005B54E3">
              <w:rPr>
                <w:rFonts w:ascii="仿宋" w:eastAsia="仿宋" w:hAnsi="仿宋" w:cs="宋体" w:hint="eastAsia"/>
                <w:kern w:val="0"/>
                <w:szCs w:val="21"/>
                <w:lang w:bidi="ar"/>
              </w:rPr>
              <w:t>博士</w:t>
            </w:r>
            <w:r w:rsidRPr="005B54E3">
              <w:rPr>
                <w:rFonts w:ascii="仿宋" w:eastAsia="仿宋" w:hAnsi="仿宋" w:cs="宋体"/>
                <w:kern w:val="0"/>
                <w:szCs w:val="21"/>
                <w:lang w:bidi="ar"/>
              </w:rPr>
              <w:t>楼</w:t>
            </w:r>
            <w:r w:rsidRPr="005B54E3">
              <w:rPr>
                <w:rFonts w:ascii="仿宋" w:eastAsia="仿宋" w:hAnsi="仿宋" w:cs="宋体" w:hint="eastAsia"/>
                <w:kern w:val="0"/>
                <w:szCs w:val="21"/>
                <w:lang w:bidi="ar"/>
              </w:rPr>
              <w:t>（42间*</w:t>
            </w:r>
            <w:r w:rsidRPr="005B54E3">
              <w:rPr>
                <w:rFonts w:ascii="仿宋" w:eastAsia="仿宋" w:hAnsi="仿宋" w:cs="宋体"/>
                <w:kern w:val="0"/>
                <w:szCs w:val="21"/>
                <w:lang w:bidi="ar"/>
              </w:rPr>
              <w:t>3</w:t>
            </w:r>
            <w:r w:rsidRPr="005B54E3">
              <w:rPr>
                <w:rFonts w:ascii="仿宋" w:eastAsia="仿宋" w:hAnsi="仿宋" w:cs="宋体" w:hint="eastAsia"/>
                <w:kern w:val="0"/>
                <w:szCs w:val="21"/>
                <w:lang w:bidi="ar"/>
              </w:rPr>
              <w:t>）、</w:t>
            </w:r>
            <w:r w:rsidRPr="005B54E3">
              <w:rPr>
                <w:rFonts w:ascii="仿宋" w:eastAsia="仿宋" w:hAnsi="仿宋" w:cs="宋体"/>
                <w:kern w:val="0"/>
                <w:szCs w:val="21"/>
                <w:lang w:bidi="ar"/>
              </w:rPr>
              <w:t>管理室</w:t>
            </w:r>
            <w:r w:rsidRPr="005B54E3">
              <w:rPr>
                <w:rFonts w:ascii="仿宋" w:eastAsia="仿宋" w:hAnsi="仿宋" w:cs="宋体" w:hint="eastAsia"/>
                <w:kern w:val="0"/>
                <w:szCs w:val="21"/>
                <w:lang w:bidi="ar"/>
              </w:rPr>
              <w:t>3台）</w:t>
            </w:r>
          </w:p>
        </w:tc>
      </w:tr>
      <w:tr w:rsidR="005B54E3" w:rsidRPr="005B54E3" w:rsidTr="0068651C">
        <w:trPr>
          <w:trHeight w:val="454"/>
        </w:trPr>
        <w:tc>
          <w:tcPr>
            <w:tcW w:w="36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E92FA4" w:rsidP="0068651C">
            <w:pPr>
              <w:widowControl/>
              <w:jc w:val="center"/>
              <w:textAlignment w:val="center"/>
              <w:rPr>
                <w:rFonts w:ascii="仿宋" w:eastAsia="仿宋" w:hAnsi="仿宋" w:cs="宋体"/>
                <w:b/>
                <w:szCs w:val="21"/>
              </w:rPr>
            </w:pPr>
            <w:r w:rsidRPr="005B54E3">
              <w:rPr>
                <w:rFonts w:ascii="仿宋" w:eastAsia="仿宋" w:hAnsi="仿宋" w:cs="宋体" w:hint="eastAsia"/>
                <w:b/>
                <w:kern w:val="0"/>
                <w:szCs w:val="21"/>
                <w:lang w:bidi="ar"/>
              </w:rPr>
              <w:t>合计</w:t>
            </w:r>
          </w:p>
        </w:tc>
        <w:tc>
          <w:tcPr>
            <w:tcW w:w="602"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台</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E92FA4" w:rsidRPr="005B54E3" w:rsidRDefault="003A76E3" w:rsidP="0068651C">
            <w:pPr>
              <w:widowControl/>
              <w:jc w:val="center"/>
              <w:textAlignment w:val="center"/>
              <w:rPr>
                <w:rFonts w:ascii="仿宋" w:eastAsia="仿宋" w:hAnsi="仿宋" w:cs="宋体"/>
                <w:b/>
                <w:szCs w:val="21"/>
              </w:rPr>
            </w:pPr>
            <w:r w:rsidRPr="005B54E3">
              <w:rPr>
                <w:rFonts w:ascii="仿宋" w:eastAsia="仿宋" w:hAnsi="仿宋" w:cs="宋体"/>
                <w:b/>
                <w:kern w:val="0"/>
                <w:szCs w:val="21"/>
                <w:lang w:bidi="ar"/>
              </w:rPr>
              <w:fldChar w:fldCharType="begin"/>
            </w:r>
            <w:r w:rsidRPr="005B54E3">
              <w:rPr>
                <w:rFonts w:ascii="仿宋" w:eastAsia="仿宋" w:hAnsi="仿宋" w:cs="宋体"/>
                <w:b/>
                <w:kern w:val="0"/>
                <w:szCs w:val="21"/>
                <w:lang w:bidi="ar"/>
              </w:rPr>
              <w:instrText xml:space="preserve"> =SUM(ABOVE) </w:instrText>
            </w:r>
            <w:r w:rsidRPr="005B54E3">
              <w:rPr>
                <w:rFonts w:ascii="仿宋" w:eastAsia="仿宋" w:hAnsi="仿宋" w:cs="宋体"/>
                <w:b/>
                <w:kern w:val="0"/>
                <w:szCs w:val="21"/>
                <w:lang w:bidi="ar"/>
              </w:rPr>
              <w:fldChar w:fldCharType="separate"/>
            </w:r>
            <w:r w:rsidRPr="005B54E3">
              <w:rPr>
                <w:rFonts w:ascii="仿宋" w:eastAsia="仿宋" w:hAnsi="仿宋" w:cs="宋体"/>
                <w:b/>
                <w:noProof/>
                <w:kern w:val="0"/>
                <w:szCs w:val="21"/>
                <w:lang w:bidi="ar"/>
              </w:rPr>
              <w:t>3947</w:t>
            </w:r>
            <w:r w:rsidRPr="005B54E3">
              <w:rPr>
                <w:rFonts w:ascii="仿宋" w:eastAsia="仿宋" w:hAnsi="仿宋" w:cs="宋体"/>
                <w:b/>
                <w:kern w:val="0"/>
                <w:szCs w:val="21"/>
                <w:lang w:bidi="ar"/>
              </w:rPr>
              <w:fldChar w:fldCharType="end"/>
            </w:r>
          </w:p>
        </w:tc>
        <w:tc>
          <w:tcPr>
            <w:tcW w:w="112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c>
          <w:tcPr>
            <w:tcW w:w="2396" w:type="dxa"/>
            <w:tcBorders>
              <w:top w:val="single" w:sz="4" w:space="0" w:color="000000"/>
              <w:left w:val="single" w:sz="4" w:space="0" w:color="000000"/>
              <w:bottom w:val="single" w:sz="4" w:space="0" w:color="000000"/>
              <w:right w:val="single" w:sz="4" w:space="0" w:color="000000"/>
            </w:tcBorders>
            <w:vAlign w:val="center"/>
          </w:tcPr>
          <w:p w:rsidR="00E92FA4" w:rsidRPr="005B54E3" w:rsidRDefault="00E92FA4" w:rsidP="0068651C">
            <w:pPr>
              <w:widowControl/>
              <w:jc w:val="center"/>
              <w:textAlignment w:val="center"/>
              <w:rPr>
                <w:rFonts w:ascii="仿宋" w:eastAsia="仿宋" w:hAnsi="仿宋" w:cs="宋体"/>
                <w:b/>
                <w:kern w:val="0"/>
                <w:szCs w:val="21"/>
                <w:lang w:bidi="ar"/>
              </w:rPr>
            </w:pPr>
            <w:r w:rsidRPr="005B54E3">
              <w:rPr>
                <w:rFonts w:ascii="仿宋" w:eastAsia="仿宋" w:hAnsi="仿宋" w:cs="宋体" w:hint="eastAsia"/>
                <w:b/>
                <w:kern w:val="0"/>
                <w:szCs w:val="21"/>
                <w:lang w:bidi="ar"/>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w:t>
      </w:r>
      <w:r w:rsidR="00465BB8" w:rsidRPr="00465BB8">
        <w:rPr>
          <w:rFonts w:ascii="仿宋" w:eastAsia="仿宋" w:hAnsi="仿宋" w:cs="宋体" w:hint="eastAsia"/>
          <w:b/>
          <w:bCs/>
          <w:szCs w:val="21"/>
        </w:rPr>
        <w:t>合同执行过程中上述设备数量及型号可能会略微调整，但中标综合单价不做调整。</w:t>
      </w:r>
    </w:p>
    <w:p w:rsidR="00E92FA4" w:rsidRPr="005B54E3" w:rsidRDefault="00E3492C" w:rsidP="00E92FA4">
      <w:pPr>
        <w:snapToGrid w:val="0"/>
        <w:spacing w:line="360" w:lineRule="auto"/>
        <w:jc w:val="left"/>
        <w:rPr>
          <w:rFonts w:ascii="仿宋" w:eastAsia="仿宋" w:hAnsi="仿宋"/>
          <w:b/>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四</w:t>
      </w:r>
      <w:r>
        <w:rPr>
          <w:rFonts w:ascii="仿宋" w:eastAsia="仿宋" w:hAnsi="仿宋" w:cs="宋体" w:hint="eastAsia"/>
          <w:b/>
          <w:sz w:val="24"/>
          <w:szCs w:val="21"/>
        </w:rPr>
        <w:t>）</w:t>
      </w:r>
      <w:r w:rsidR="00E92FA4" w:rsidRPr="005B54E3">
        <w:rPr>
          <w:rFonts w:ascii="仿宋" w:eastAsia="仿宋" w:hAnsi="仿宋" w:cs="宋体" w:hint="eastAsia"/>
          <w:b/>
          <w:sz w:val="24"/>
          <w:szCs w:val="21"/>
        </w:rPr>
        <w:t>仙林校区学生宿舍分体空调配置情况</w:t>
      </w:r>
    </w:p>
    <w:tbl>
      <w:tblPr>
        <w:tblStyle w:val="1"/>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717"/>
        <w:gridCol w:w="974"/>
        <w:gridCol w:w="989"/>
        <w:gridCol w:w="737"/>
        <w:gridCol w:w="769"/>
        <w:gridCol w:w="1200"/>
        <w:gridCol w:w="1200"/>
        <w:gridCol w:w="2736"/>
      </w:tblGrid>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序号</w:t>
            </w:r>
          </w:p>
        </w:tc>
        <w:tc>
          <w:tcPr>
            <w:tcW w:w="71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类型</w:t>
            </w:r>
          </w:p>
        </w:tc>
        <w:tc>
          <w:tcPr>
            <w:tcW w:w="974"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匹数</w:t>
            </w:r>
          </w:p>
        </w:tc>
        <w:tc>
          <w:tcPr>
            <w:tcW w:w="989"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位置</w:t>
            </w:r>
          </w:p>
        </w:tc>
        <w:tc>
          <w:tcPr>
            <w:tcW w:w="73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单位</w:t>
            </w:r>
          </w:p>
        </w:tc>
        <w:tc>
          <w:tcPr>
            <w:tcW w:w="769"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数量</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品牌</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购置时间</w:t>
            </w:r>
          </w:p>
        </w:tc>
        <w:tc>
          <w:tcPr>
            <w:tcW w:w="273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备</w:t>
            </w:r>
            <w:r w:rsidRPr="005B54E3">
              <w:rPr>
                <w:rFonts w:ascii="仿宋" w:eastAsia="仿宋" w:hAnsi="仿宋"/>
                <w:b/>
                <w:sz w:val="21"/>
                <w:szCs w:val="21"/>
              </w:rPr>
              <w:t xml:space="preserve"> </w:t>
            </w:r>
            <w:r w:rsidRPr="005B54E3">
              <w:rPr>
                <w:rFonts w:ascii="仿宋" w:eastAsia="仿宋" w:hAnsi="仿宋" w:hint="eastAsia"/>
                <w:b/>
                <w:sz w:val="21"/>
                <w:szCs w:val="21"/>
              </w:rPr>
              <w:t>注</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12</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252</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250</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13</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181</w:t>
            </w:r>
            <w:r w:rsidRPr="005B54E3">
              <w:rPr>
                <w:rFonts w:ascii="仿宋" w:eastAsia="仿宋" w:hAnsi="仿宋" w:hint="eastAsia"/>
                <w:sz w:val="21"/>
                <w:szCs w:val="21"/>
              </w:rPr>
              <w:t>台学生宿舍，</w:t>
            </w:r>
            <w:r w:rsidRPr="005B54E3">
              <w:rPr>
                <w:rFonts w:ascii="仿宋" w:eastAsia="仿宋" w:hAnsi="仿宋"/>
                <w:sz w:val="21"/>
                <w:szCs w:val="21"/>
              </w:rPr>
              <w:t>1</w:t>
            </w:r>
            <w:r w:rsidRPr="005B54E3">
              <w:rPr>
                <w:rFonts w:ascii="仿宋" w:eastAsia="仿宋" w:hAnsi="仿宋" w:hint="eastAsia"/>
                <w:sz w:val="21"/>
                <w:szCs w:val="21"/>
              </w:rPr>
              <w:t>台管理室，挂机，办公室</w:t>
            </w:r>
            <w:r w:rsidRPr="005B54E3">
              <w:rPr>
                <w:rFonts w:ascii="仿宋" w:eastAsia="仿宋" w:hAnsi="仿宋"/>
                <w:sz w:val="21"/>
                <w:szCs w:val="21"/>
              </w:rPr>
              <w:t>1</w:t>
            </w:r>
            <w:r w:rsidRPr="005B54E3">
              <w:rPr>
                <w:rFonts w:ascii="仿宋" w:eastAsia="仿宋" w:hAnsi="仿宋" w:hint="eastAsia"/>
                <w:sz w:val="21"/>
                <w:szCs w:val="21"/>
              </w:rPr>
              <w:t>台柜机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3</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14</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181</w:t>
            </w:r>
            <w:r w:rsidRPr="005B54E3">
              <w:rPr>
                <w:rFonts w:ascii="仿宋" w:eastAsia="仿宋" w:hAnsi="仿宋" w:hint="eastAsia"/>
                <w:sz w:val="21"/>
                <w:szCs w:val="21"/>
              </w:rPr>
              <w:t>台学生宿舍，</w:t>
            </w:r>
            <w:r w:rsidRPr="005B54E3">
              <w:rPr>
                <w:rFonts w:ascii="仿宋" w:eastAsia="仿宋" w:hAnsi="仿宋"/>
                <w:sz w:val="21"/>
                <w:szCs w:val="21"/>
              </w:rPr>
              <w:t>1</w:t>
            </w:r>
            <w:r w:rsidRPr="005B54E3">
              <w:rPr>
                <w:rFonts w:ascii="仿宋" w:eastAsia="仿宋" w:hAnsi="仿宋" w:hint="eastAsia"/>
                <w:sz w:val="21"/>
                <w:szCs w:val="21"/>
              </w:rPr>
              <w:t>台管理室，挂机，办公室</w:t>
            </w:r>
            <w:r w:rsidRPr="005B54E3">
              <w:rPr>
                <w:rFonts w:ascii="仿宋" w:eastAsia="仿宋" w:hAnsi="仿宋"/>
                <w:sz w:val="21"/>
                <w:szCs w:val="21"/>
              </w:rPr>
              <w:t>1</w:t>
            </w:r>
            <w:r w:rsidRPr="005B54E3">
              <w:rPr>
                <w:rFonts w:ascii="仿宋" w:eastAsia="仿宋" w:hAnsi="仿宋" w:hint="eastAsia"/>
                <w:sz w:val="21"/>
                <w:szCs w:val="21"/>
              </w:rPr>
              <w:t>台柜机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4</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15</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347</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344</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台柜机在监控室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5</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16</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2012年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6</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17</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7</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18</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8</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19</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400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397</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r w:rsidRPr="005B54E3">
              <w:rPr>
                <w:rFonts w:ascii="仿宋" w:eastAsia="仿宋" w:hAnsi="仿宋"/>
                <w:sz w:val="21"/>
                <w:szCs w:val="21"/>
              </w:rPr>
              <w:t>1</w:t>
            </w:r>
            <w:r w:rsidRPr="005B54E3">
              <w:rPr>
                <w:rFonts w:ascii="仿宋" w:eastAsia="仿宋" w:hAnsi="仿宋" w:hint="eastAsia"/>
                <w:sz w:val="21"/>
                <w:szCs w:val="21"/>
              </w:rPr>
              <w:t>台柜机在多功能室</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10</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21</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68651C" w:rsidP="0068651C">
            <w:pPr>
              <w:adjustRightInd w:val="0"/>
              <w:snapToGrid w:val="0"/>
              <w:jc w:val="center"/>
              <w:rPr>
                <w:rFonts w:ascii="仿宋" w:eastAsia="仿宋" w:hAnsi="仿宋"/>
                <w:sz w:val="21"/>
                <w:szCs w:val="21"/>
              </w:rPr>
            </w:pPr>
            <w:r w:rsidRPr="005B54E3">
              <w:rPr>
                <w:rFonts w:ascii="仿宋" w:eastAsia="仿宋" w:hAnsi="仿宋"/>
                <w:sz w:val="21"/>
                <w:szCs w:val="21"/>
              </w:rPr>
              <w:t>394</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390</w:t>
            </w:r>
            <w:r w:rsidRPr="005B54E3">
              <w:rPr>
                <w:rFonts w:ascii="仿宋" w:eastAsia="仿宋" w:hAnsi="仿宋" w:hint="eastAsia"/>
                <w:sz w:val="21"/>
                <w:szCs w:val="21"/>
              </w:rPr>
              <w:t>台学生宿舍，</w:t>
            </w:r>
            <w:r w:rsidRPr="005B54E3">
              <w:rPr>
                <w:rFonts w:ascii="仿宋" w:eastAsia="仿宋" w:hAnsi="仿宋"/>
                <w:sz w:val="21"/>
                <w:szCs w:val="21"/>
              </w:rPr>
              <w:t>4</w:t>
            </w:r>
            <w:r w:rsidRPr="005B54E3">
              <w:rPr>
                <w:rFonts w:ascii="仿宋" w:eastAsia="仿宋" w:hAnsi="仿宋" w:hint="eastAsia"/>
                <w:sz w:val="21"/>
                <w:szCs w:val="21"/>
              </w:rPr>
              <w:t>台管理室、办公室，</w:t>
            </w:r>
            <w:r w:rsidRPr="005B54E3">
              <w:rPr>
                <w:rFonts w:ascii="仿宋" w:eastAsia="仿宋" w:hAnsi="仿宋"/>
                <w:sz w:val="21"/>
                <w:szCs w:val="21"/>
              </w:rPr>
              <w:t xml:space="preserve"> </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22</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205</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203</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23</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205</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203</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13</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24</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332</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330</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14</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25</w:t>
            </w:r>
            <w:r w:rsidRPr="005B54E3">
              <w:rPr>
                <w:rFonts w:ascii="仿宋" w:eastAsia="仿宋" w:hAnsi="仿宋" w:hint="eastAsia"/>
                <w:sz w:val="21"/>
                <w:szCs w:val="21"/>
              </w:rPr>
              <w:t>幢</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103</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sz w:val="21"/>
                <w:szCs w:val="21"/>
              </w:rPr>
              <w:t>101</w:t>
            </w:r>
            <w:r w:rsidRPr="005B54E3">
              <w:rPr>
                <w:rFonts w:ascii="仿宋" w:eastAsia="仿宋" w:hAnsi="仿宋" w:hint="eastAsia"/>
                <w:sz w:val="21"/>
                <w:szCs w:val="21"/>
              </w:rPr>
              <w:t>台学生宿舍，</w:t>
            </w:r>
            <w:r w:rsidRPr="005B54E3">
              <w:rPr>
                <w:rFonts w:ascii="仿宋" w:eastAsia="仿宋" w:hAnsi="仿宋"/>
                <w:sz w:val="21"/>
                <w:szCs w:val="21"/>
              </w:rPr>
              <w:t>2</w:t>
            </w:r>
            <w:r w:rsidRPr="005B54E3">
              <w:rPr>
                <w:rFonts w:ascii="仿宋" w:eastAsia="仿宋" w:hAnsi="仿宋" w:hint="eastAsia"/>
                <w:sz w:val="21"/>
                <w:szCs w:val="21"/>
              </w:rPr>
              <w:t>台管理室、办公室，都是挂机</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15</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89栋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16</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17</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91栋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120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美的/海信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18</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92栋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108</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rPr>
              <w:t xml:space="preserve">美的/海信 </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2016年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和园青年教师公寓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19</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和园菜场01栋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96</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和园菜场02栋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21</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和园菜场03栋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90</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716"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22</w:t>
            </w:r>
          </w:p>
        </w:tc>
        <w:tc>
          <w:tcPr>
            <w:tcW w:w="71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挂机</w:t>
            </w:r>
          </w:p>
        </w:tc>
        <w:tc>
          <w:tcPr>
            <w:tcW w:w="974"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cs="宋体" w:hint="eastAsia"/>
                <w:sz w:val="21"/>
                <w:szCs w:val="21"/>
                <w:lang w:bidi="ar"/>
              </w:rPr>
              <w:t>1.5匹</w:t>
            </w:r>
          </w:p>
        </w:tc>
        <w:tc>
          <w:tcPr>
            <w:tcW w:w="98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和园菜场04栋</w:t>
            </w:r>
          </w:p>
        </w:tc>
        <w:tc>
          <w:tcPr>
            <w:tcW w:w="737"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台</w:t>
            </w:r>
          </w:p>
        </w:tc>
        <w:tc>
          <w:tcPr>
            <w:tcW w:w="769"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94</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海信</w:t>
            </w:r>
          </w:p>
        </w:tc>
        <w:tc>
          <w:tcPr>
            <w:tcW w:w="1200" w:type="dxa"/>
            <w:vAlign w:val="center"/>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2014年</w:t>
            </w:r>
          </w:p>
        </w:tc>
        <w:tc>
          <w:tcPr>
            <w:tcW w:w="2736" w:type="dxa"/>
          </w:tcPr>
          <w:p w:rsidR="00E92FA4" w:rsidRPr="005B54E3" w:rsidRDefault="00E92FA4" w:rsidP="0068651C">
            <w:pPr>
              <w:adjustRightInd w:val="0"/>
              <w:snapToGrid w:val="0"/>
              <w:jc w:val="center"/>
              <w:rPr>
                <w:rFonts w:ascii="仿宋" w:eastAsia="仿宋" w:hAnsi="仿宋"/>
                <w:sz w:val="21"/>
                <w:szCs w:val="21"/>
              </w:rPr>
            </w:pPr>
            <w:r w:rsidRPr="005B54E3">
              <w:rPr>
                <w:rFonts w:ascii="仿宋" w:eastAsia="仿宋" w:hAnsi="仿宋" w:hint="eastAsia"/>
                <w:sz w:val="21"/>
                <w:szCs w:val="21"/>
              </w:rPr>
              <w:t>和园菜场楼上教师公寓</w:t>
            </w:r>
          </w:p>
        </w:tc>
      </w:tr>
      <w:tr w:rsidR="005B54E3" w:rsidRPr="005B54E3" w:rsidTr="0068651C">
        <w:trPr>
          <w:trHeight w:val="340"/>
        </w:trPr>
        <w:tc>
          <w:tcPr>
            <w:tcW w:w="3396" w:type="dxa"/>
            <w:gridSpan w:val="4"/>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合计</w:t>
            </w:r>
          </w:p>
        </w:tc>
        <w:tc>
          <w:tcPr>
            <w:tcW w:w="737"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台</w:t>
            </w:r>
          </w:p>
        </w:tc>
        <w:tc>
          <w:tcPr>
            <w:tcW w:w="769" w:type="dxa"/>
            <w:vAlign w:val="center"/>
          </w:tcPr>
          <w:p w:rsidR="00E92FA4" w:rsidRPr="005B54E3" w:rsidRDefault="003A76E3" w:rsidP="00360A6C">
            <w:pPr>
              <w:adjustRightInd w:val="0"/>
              <w:snapToGrid w:val="0"/>
              <w:jc w:val="center"/>
              <w:rPr>
                <w:rFonts w:ascii="仿宋" w:eastAsia="仿宋" w:hAnsi="仿宋"/>
                <w:b/>
                <w:sz w:val="21"/>
                <w:szCs w:val="21"/>
              </w:rPr>
            </w:pPr>
            <w:r w:rsidRPr="005B54E3">
              <w:rPr>
                <w:rFonts w:ascii="仿宋" w:eastAsia="仿宋" w:hAnsi="仿宋"/>
                <w:b/>
                <w:szCs w:val="21"/>
              </w:rPr>
              <w:fldChar w:fldCharType="begin"/>
            </w:r>
            <w:r w:rsidRPr="005B54E3">
              <w:rPr>
                <w:rFonts w:ascii="仿宋" w:eastAsia="仿宋" w:hAnsi="仿宋"/>
                <w:b/>
                <w:szCs w:val="21"/>
              </w:rPr>
              <w:instrText xml:space="preserve"> =SUM(ABOVE) </w:instrText>
            </w:r>
            <w:r w:rsidRPr="005B54E3">
              <w:rPr>
                <w:rFonts w:ascii="仿宋" w:eastAsia="仿宋" w:hAnsi="仿宋"/>
                <w:b/>
                <w:szCs w:val="21"/>
              </w:rPr>
              <w:fldChar w:fldCharType="separate"/>
            </w:r>
            <w:r w:rsidRPr="005B54E3">
              <w:rPr>
                <w:rFonts w:ascii="仿宋" w:eastAsia="仿宋" w:hAnsi="仿宋"/>
                <w:b/>
                <w:noProof/>
                <w:szCs w:val="21"/>
              </w:rPr>
              <w:t>5042</w:t>
            </w:r>
            <w:r w:rsidRPr="005B54E3">
              <w:rPr>
                <w:rFonts w:ascii="仿宋" w:eastAsia="仿宋" w:hAnsi="仿宋"/>
                <w:b/>
                <w:szCs w:val="21"/>
              </w:rPr>
              <w:fldChar w:fldCharType="end"/>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c>
          <w:tcPr>
            <w:tcW w:w="1200"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c>
          <w:tcPr>
            <w:tcW w:w="2736" w:type="dxa"/>
            <w:vAlign w:val="center"/>
          </w:tcPr>
          <w:p w:rsidR="00E92FA4" w:rsidRPr="005B54E3" w:rsidRDefault="00E92FA4" w:rsidP="0068651C">
            <w:pPr>
              <w:adjustRightInd w:val="0"/>
              <w:snapToGrid w:val="0"/>
              <w:jc w:val="center"/>
              <w:rPr>
                <w:rFonts w:ascii="仿宋" w:eastAsia="仿宋" w:hAnsi="仿宋"/>
                <w:b/>
                <w:sz w:val="21"/>
                <w:szCs w:val="21"/>
              </w:rPr>
            </w:pPr>
            <w:r w:rsidRPr="005B54E3">
              <w:rPr>
                <w:rFonts w:ascii="仿宋" w:eastAsia="仿宋" w:hAnsi="仿宋" w:hint="eastAsia"/>
                <w:b/>
                <w:sz w:val="21"/>
                <w:szCs w:val="21"/>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w:t>
      </w:r>
      <w:r w:rsidR="00465BB8" w:rsidRPr="00465BB8">
        <w:rPr>
          <w:rFonts w:ascii="仿宋" w:eastAsia="仿宋" w:hAnsi="仿宋" w:cs="宋体" w:hint="eastAsia"/>
          <w:b/>
          <w:bCs/>
          <w:szCs w:val="21"/>
        </w:rPr>
        <w:t>合同执行过程中上述设备数量及型号可能会略微调整，但中标综合单价不做调整。</w:t>
      </w:r>
    </w:p>
    <w:p w:rsidR="00E92FA4" w:rsidRPr="005B54E3" w:rsidRDefault="00E3492C" w:rsidP="00E92FA4">
      <w:pPr>
        <w:snapToGrid w:val="0"/>
        <w:spacing w:line="360" w:lineRule="auto"/>
        <w:jc w:val="left"/>
        <w:rPr>
          <w:rFonts w:ascii="仿宋" w:eastAsia="仿宋" w:hAnsi="仿宋" w:cs="宋体"/>
          <w:b/>
          <w:sz w:val="24"/>
          <w:szCs w:val="21"/>
        </w:rPr>
      </w:pPr>
      <w:r>
        <w:rPr>
          <w:rFonts w:ascii="仿宋" w:eastAsia="仿宋" w:hAnsi="仿宋" w:cs="宋体" w:hint="eastAsia"/>
          <w:b/>
          <w:sz w:val="24"/>
          <w:szCs w:val="21"/>
        </w:rPr>
        <w:lastRenderedPageBreak/>
        <w:t>（</w:t>
      </w:r>
      <w:r w:rsidR="00E92FA4" w:rsidRPr="005B54E3">
        <w:rPr>
          <w:rFonts w:ascii="仿宋" w:eastAsia="仿宋" w:hAnsi="仿宋" w:cs="宋体" w:hint="eastAsia"/>
          <w:b/>
          <w:sz w:val="24"/>
          <w:szCs w:val="21"/>
        </w:rPr>
        <w:t>五</w:t>
      </w:r>
      <w:r>
        <w:rPr>
          <w:rFonts w:ascii="仿宋" w:eastAsia="仿宋" w:hAnsi="仿宋" w:cs="宋体" w:hint="eastAsia"/>
          <w:b/>
          <w:sz w:val="24"/>
          <w:szCs w:val="21"/>
        </w:rPr>
        <w:t>）</w:t>
      </w:r>
      <w:r w:rsidR="00E92FA4" w:rsidRPr="005B54E3">
        <w:rPr>
          <w:rFonts w:ascii="仿宋" w:eastAsia="仿宋" w:hAnsi="仿宋" w:cs="宋体" w:hint="eastAsia"/>
          <w:b/>
          <w:sz w:val="24"/>
          <w:szCs w:val="21"/>
        </w:rPr>
        <w:t>鼓</w:t>
      </w:r>
      <w:r w:rsidR="00E92FA4" w:rsidRPr="005B54E3">
        <w:rPr>
          <w:rFonts w:ascii="仿宋" w:eastAsia="仿宋" w:hAnsi="仿宋" w:cs="宋体"/>
          <w:b/>
          <w:sz w:val="24"/>
          <w:szCs w:val="21"/>
        </w:rPr>
        <w:t>楼校区</w:t>
      </w:r>
      <w:r w:rsidR="00E92FA4" w:rsidRPr="005B54E3">
        <w:rPr>
          <w:rFonts w:ascii="仿宋" w:eastAsia="仿宋" w:hAnsi="仿宋" w:cs="宋体" w:hint="eastAsia"/>
          <w:b/>
          <w:sz w:val="24"/>
          <w:szCs w:val="21"/>
        </w:rPr>
        <w:t>电梯机房空调配备情况</w:t>
      </w:r>
    </w:p>
    <w:tbl>
      <w:tblPr>
        <w:tblStyle w:val="1"/>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695"/>
        <w:gridCol w:w="930"/>
        <w:gridCol w:w="1748"/>
        <w:gridCol w:w="681"/>
        <w:gridCol w:w="681"/>
        <w:gridCol w:w="1224"/>
        <w:gridCol w:w="1200"/>
        <w:gridCol w:w="2237"/>
      </w:tblGrid>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序号</w:t>
            </w:r>
          </w:p>
        </w:tc>
        <w:tc>
          <w:tcPr>
            <w:tcW w:w="695"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类型</w:t>
            </w:r>
          </w:p>
        </w:tc>
        <w:tc>
          <w:tcPr>
            <w:tcW w:w="93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匹数</w:t>
            </w:r>
          </w:p>
        </w:tc>
        <w:tc>
          <w:tcPr>
            <w:tcW w:w="1748"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位置</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单位</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数量</w:t>
            </w:r>
          </w:p>
        </w:tc>
        <w:tc>
          <w:tcPr>
            <w:tcW w:w="122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品牌</w:t>
            </w:r>
          </w:p>
        </w:tc>
        <w:tc>
          <w:tcPr>
            <w:tcW w:w="120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购置时间</w:t>
            </w:r>
          </w:p>
        </w:tc>
        <w:tc>
          <w:tcPr>
            <w:tcW w:w="2237"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备</w:t>
            </w:r>
            <w:r w:rsidRPr="005B54E3">
              <w:rPr>
                <w:rFonts w:ascii="仿宋" w:eastAsia="仿宋" w:hAnsi="仿宋"/>
                <w:b/>
                <w:szCs w:val="24"/>
              </w:rPr>
              <w:t xml:space="preserve"> </w:t>
            </w:r>
            <w:r w:rsidRPr="005B54E3">
              <w:rPr>
                <w:rFonts w:ascii="仿宋" w:eastAsia="仿宋" w:hAnsi="仿宋" w:hint="eastAsia"/>
                <w:b/>
                <w:szCs w:val="24"/>
              </w:rPr>
              <w:t>注</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w:t>
            </w:r>
            <w:r w:rsidRPr="005B54E3">
              <w:rPr>
                <w:rFonts w:ascii="仿宋" w:eastAsia="仿宋" w:hAnsi="仿宋"/>
                <w:szCs w:val="24"/>
              </w:rPr>
              <w:t>一</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 xml:space="preserve">格力  </w:t>
            </w:r>
          </w:p>
        </w:tc>
        <w:tc>
          <w:tcPr>
            <w:tcW w:w="1200" w:type="dxa"/>
            <w:vAlign w:val="center"/>
          </w:tcPr>
          <w:p w:rsidR="00E92FA4" w:rsidRPr="005B54E3" w:rsidRDefault="00E92FA4" w:rsidP="0068651C">
            <w:pPr>
              <w:adjustRightInd w:val="0"/>
              <w:snapToGrid w:val="0"/>
              <w:jc w:val="center"/>
              <w:rPr>
                <w:rFonts w:ascii="仿宋" w:eastAsia="仿宋" w:hAnsi="仿宋"/>
                <w:szCs w:val="18"/>
              </w:rPr>
            </w:pPr>
            <w:r w:rsidRPr="005B54E3">
              <w:rPr>
                <w:rFonts w:ascii="仿宋" w:eastAsia="仿宋" w:hAnsi="仿宋" w:hint="eastAsia"/>
                <w:szCs w:val="21"/>
              </w:rPr>
              <w:t>2014年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其中1.5匹挂机1台（按柜机计）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陶二</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格力/海尔</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陶三</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4</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szCs w:val="24"/>
              </w:rPr>
              <w:t>21</w:t>
            </w:r>
            <w:r w:rsidRPr="005B54E3">
              <w:rPr>
                <w:rFonts w:ascii="仿宋" w:eastAsia="仿宋" w:hAnsi="仿宋" w:hint="eastAsia"/>
                <w:szCs w:val="24"/>
              </w:rPr>
              <w:t>舍（汉口</w:t>
            </w:r>
            <w:r w:rsidRPr="005B54E3">
              <w:rPr>
                <w:rFonts w:ascii="仿宋" w:eastAsia="仿宋" w:hAnsi="仿宋"/>
                <w:szCs w:val="24"/>
              </w:rPr>
              <w:t>路</w:t>
            </w:r>
            <w:r w:rsidRPr="005B54E3">
              <w:rPr>
                <w:rFonts w:ascii="仿宋" w:eastAsia="仿宋" w:hAnsi="仿宋" w:hint="eastAsia"/>
                <w:szCs w:val="24"/>
              </w:rPr>
              <w:t>2</w:t>
            </w:r>
            <w:r w:rsidRPr="005B54E3">
              <w:rPr>
                <w:rFonts w:ascii="仿宋" w:eastAsia="仿宋" w:hAnsi="仿宋"/>
                <w:szCs w:val="24"/>
              </w:rPr>
              <w:t>7</w:t>
            </w:r>
            <w:r w:rsidRPr="005B54E3">
              <w:rPr>
                <w:rFonts w:ascii="仿宋" w:eastAsia="仿宋" w:hAnsi="仿宋" w:hint="eastAsia"/>
                <w:szCs w:val="24"/>
              </w:rPr>
              <w:t>号）</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5</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安</w:t>
            </w:r>
            <w:r w:rsidRPr="005B54E3">
              <w:rPr>
                <w:rFonts w:ascii="仿宋" w:eastAsia="仿宋" w:hAnsi="仿宋"/>
                <w:szCs w:val="24"/>
              </w:rPr>
              <w:t>中楼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6</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科学</w:t>
            </w:r>
            <w:r w:rsidRPr="005B54E3">
              <w:rPr>
                <w:rFonts w:ascii="仿宋" w:eastAsia="仿宋" w:hAnsi="仿宋"/>
                <w:szCs w:val="24"/>
              </w:rPr>
              <w:t>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7</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文科楼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8</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w:t>
            </w:r>
            <w:r w:rsidRPr="005B54E3">
              <w:rPr>
                <w:rFonts w:ascii="仿宋" w:eastAsia="仿宋" w:hAnsi="仿宋"/>
                <w:szCs w:val="21"/>
              </w:rPr>
              <w:t>3</w:t>
            </w:r>
            <w:r w:rsidRPr="005B54E3">
              <w:rPr>
                <w:rFonts w:ascii="仿宋" w:eastAsia="仿宋" w:hAnsi="仿宋" w:hint="eastAsia"/>
                <w:szCs w:val="21"/>
              </w:rPr>
              <w:t>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逸</w:t>
            </w:r>
            <w:r w:rsidRPr="005B54E3">
              <w:rPr>
                <w:rFonts w:ascii="仿宋" w:eastAsia="仿宋" w:hAnsi="仿宋"/>
                <w:szCs w:val="24"/>
              </w:rPr>
              <w:t>夫馆</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9</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逸</w:t>
            </w:r>
            <w:r w:rsidRPr="005B54E3">
              <w:rPr>
                <w:rFonts w:ascii="仿宋" w:eastAsia="仿宋" w:hAnsi="仿宋"/>
                <w:szCs w:val="24"/>
              </w:rPr>
              <w:t>夫</w:t>
            </w:r>
            <w:r w:rsidRPr="005B54E3">
              <w:rPr>
                <w:rFonts w:ascii="仿宋" w:eastAsia="仿宋" w:hAnsi="仿宋" w:hint="eastAsia"/>
                <w:szCs w:val="24"/>
              </w:rPr>
              <w:t>管理</w:t>
            </w:r>
            <w:r w:rsidRPr="005B54E3">
              <w:rPr>
                <w:rFonts w:ascii="仿宋" w:eastAsia="仿宋" w:hAnsi="仿宋"/>
                <w:szCs w:val="24"/>
              </w:rPr>
              <w:t>科学楼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其中3匹挂机1台（按柜机计）。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10</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出版</w:t>
            </w:r>
            <w:r w:rsidRPr="005B54E3">
              <w:rPr>
                <w:rFonts w:ascii="仿宋" w:eastAsia="仿宋" w:hAnsi="仿宋"/>
                <w:szCs w:val="24"/>
              </w:rPr>
              <w:t>社</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 xml:space="preserve">海尔  </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2011年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挂机（按柜机计）。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11</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蒙</w:t>
            </w:r>
            <w:r w:rsidRPr="005B54E3">
              <w:rPr>
                <w:rFonts w:ascii="仿宋" w:eastAsia="仿宋" w:hAnsi="仿宋"/>
                <w:szCs w:val="24"/>
              </w:rPr>
              <w:t>民伟楼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2015年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12</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科技</w:t>
            </w:r>
            <w:r w:rsidRPr="005B54E3">
              <w:rPr>
                <w:rFonts w:ascii="仿宋" w:eastAsia="仿宋" w:hAnsi="仿宋"/>
                <w:szCs w:val="24"/>
              </w:rPr>
              <w:t>一期</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2013年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13</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图书馆</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2011年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2匹挂机（按柜机计）。</w:t>
            </w:r>
          </w:p>
        </w:tc>
      </w:tr>
      <w:tr w:rsidR="005B54E3" w:rsidRPr="005B54E3" w:rsidTr="0068651C">
        <w:trPr>
          <w:trHeight w:val="533"/>
          <w:jc w:val="center"/>
        </w:trPr>
        <w:tc>
          <w:tcPr>
            <w:tcW w:w="69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14</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物理</w:t>
            </w:r>
            <w:r w:rsidRPr="005B54E3">
              <w:rPr>
                <w:rFonts w:ascii="仿宋" w:eastAsia="仿宋" w:hAnsi="仿宋"/>
                <w:szCs w:val="24"/>
              </w:rPr>
              <w:t>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15</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南园综合楼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16</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田家炳楼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格力</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2014年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17</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5匹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唐仲英楼</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1</w:t>
            </w:r>
          </w:p>
        </w:tc>
        <w:tc>
          <w:tcPr>
            <w:tcW w:w="122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海尔</w:t>
            </w:r>
          </w:p>
        </w:tc>
        <w:tc>
          <w:tcPr>
            <w:tcW w:w="120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2012年</w:t>
            </w:r>
          </w:p>
        </w:tc>
        <w:tc>
          <w:tcPr>
            <w:tcW w:w="2237" w:type="dxa"/>
            <w:vAlign w:val="center"/>
          </w:tcPr>
          <w:p w:rsidR="00E92FA4" w:rsidRPr="005B54E3" w:rsidRDefault="00E92FA4" w:rsidP="0068651C">
            <w:pPr>
              <w:adjustRightInd w:val="0"/>
              <w:snapToGrid w:val="0"/>
              <w:jc w:val="center"/>
              <w:rPr>
                <w:rFonts w:ascii="仿宋" w:eastAsia="仿宋" w:hAnsi="仿宋"/>
                <w:szCs w:val="21"/>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18</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18"/>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逸</w:t>
            </w:r>
            <w:r w:rsidRPr="005B54E3">
              <w:rPr>
                <w:rFonts w:ascii="仿宋" w:eastAsia="仿宋" w:hAnsi="仿宋"/>
                <w:szCs w:val="21"/>
              </w:rPr>
              <w:t>夫馆</w:t>
            </w:r>
            <w:r w:rsidRPr="005B54E3">
              <w:rPr>
                <w:rFonts w:ascii="仿宋" w:eastAsia="仿宋" w:hAnsi="仿宋" w:hint="eastAsia"/>
                <w:szCs w:val="21"/>
              </w:rPr>
              <w:t>教室</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2</w:t>
            </w:r>
          </w:p>
        </w:tc>
        <w:tc>
          <w:tcPr>
            <w:tcW w:w="122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海尔</w:t>
            </w:r>
          </w:p>
        </w:tc>
        <w:tc>
          <w:tcPr>
            <w:tcW w:w="1200"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2013年</w:t>
            </w:r>
          </w:p>
        </w:tc>
        <w:tc>
          <w:tcPr>
            <w:tcW w:w="2237" w:type="dxa"/>
            <w:vAlign w:val="center"/>
          </w:tcPr>
          <w:p w:rsidR="00E92FA4" w:rsidRPr="005B54E3" w:rsidRDefault="00E92FA4" w:rsidP="0068651C">
            <w:pPr>
              <w:jc w:val="center"/>
              <w:rPr>
                <w:rFonts w:ascii="仿宋" w:eastAsia="仿宋" w:hAnsi="仿宋"/>
                <w:szCs w:val="24"/>
              </w:rPr>
            </w:pPr>
          </w:p>
        </w:tc>
      </w:tr>
      <w:tr w:rsidR="005B54E3" w:rsidRPr="005B54E3" w:rsidTr="0068651C">
        <w:trPr>
          <w:trHeight w:val="533"/>
          <w:jc w:val="center"/>
        </w:trPr>
        <w:tc>
          <w:tcPr>
            <w:tcW w:w="694"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19</w:t>
            </w:r>
          </w:p>
        </w:tc>
        <w:tc>
          <w:tcPr>
            <w:tcW w:w="695"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柜机</w:t>
            </w:r>
          </w:p>
        </w:tc>
        <w:tc>
          <w:tcPr>
            <w:tcW w:w="930"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3匹</w:t>
            </w:r>
          </w:p>
        </w:tc>
        <w:tc>
          <w:tcPr>
            <w:tcW w:w="1748"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逸</w:t>
            </w:r>
            <w:r w:rsidRPr="005B54E3">
              <w:rPr>
                <w:rFonts w:ascii="仿宋" w:eastAsia="仿宋" w:hAnsi="仿宋"/>
                <w:szCs w:val="21"/>
              </w:rPr>
              <w:t>夫馆</w:t>
            </w:r>
            <w:r w:rsidRPr="005B54E3">
              <w:rPr>
                <w:rFonts w:ascii="仿宋" w:eastAsia="仿宋" w:hAnsi="仿宋" w:hint="eastAsia"/>
                <w:szCs w:val="21"/>
              </w:rPr>
              <w:t>教室</w:t>
            </w:r>
          </w:p>
        </w:tc>
        <w:tc>
          <w:tcPr>
            <w:tcW w:w="681" w:type="dxa"/>
            <w:vAlign w:val="center"/>
          </w:tcPr>
          <w:p w:rsidR="00E92FA4" w:rsidRPr="005B54E3" w:rsidRDefault="00E92FA4" w:rsidP="0068651C">
            <w:pPr>
              <w:adjustRightInd w:val="0"/>
              <w:snapToGrid w:val="0"/>
              <w:jc w:val="center"/>
              <w:rPr>
                <w:rFonts w:ascii="仿宋" w:eastAsia="仿宋" w:hAnsi="仿宋"/>
                <w:szCs w:val="21"/>
              </w:rPr>
            </w:pPr>
            <w:r w:rsidRPr="005B54E3">
              <w:rPr>
                <w:rFonts w:ascii="仿宋" w:eastAsia="仿宋" w:hAnsi="仿宋" w:hint="eastAsia"/>
                <w:szCs w:val="21"/>
              </w:rPr>
              <w:t>台</w:t>
            </w:r>
          </w:p>
        </w:tc>
        <w:tc>
          <w:tcPr>
            <w:tcW w:w="681"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4"/>
              </w:rPr>
              <w:t>3</w:t>
            </w:r>
          </w:p>
        </w:tc>
        <w:tc>
          <w:tcPr>
            <w:tcW w:w="1224"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海尔</w:t>
            </w:r>
          </w:p>
        </w:tc>
        <w:tc>
          <w:tcPr>
            <w:tcW w:w="1200" w:type="dxa"/>
            <w:vAlign w:val="center"/>
          </w:tcPr>
          <w:p w:rsidR="00E92FA4" w:rsidRPr="005B54E3" w:rsidRDefault="00E92FA4" w:rsidP="0068651C">
            <w:pPr>
              <w:jc w:val="center"/>
              <w:rPr>
                <w:rFonts w:ascii="仿宋" w:eastAsia="仿宋" w:hAnsi="仿宋"/>
                <w:szCs w:val="24"/>
              </w:rPr>
            </w:pPr>
            <w:r w:rsidRPr="005B54E3">
              <w:rPr>
                <w:rFonts w:ascii="仿宋" w:eastAsia="仿宋" w:hAnsi="仿宋" w:hint="eastAsia"/>
                <w:szCs w:val="21"/>
              </w:rPr>
              <w:t>2013年</w:t>
            </w:r>
          </w:p>
        </w:tc>
        <w:tc>
          <w:tcPr>
            <w:tcW w:w="2237" w:type="dxa"/>
            <w:vAlign w:val="center"/>
          </w:tcPr>
          <w:p w:rsidR="00E92FA4" w:rsidRPr="005B54E3" w:rsidRDefault="00E92FA4" w:rsidP="0068651C">
            <w:pPr>
              <w:jc w:val="center"/>
              <w:rPr>
                <w:rFonts w:ascii="仿宋" w:eastAsia="仿宋" w:hAnsi="仿宋"/>
                <w:szCs w:val="24"/>
              </w:rPr>
            </w:pPr>
          </w:p>
        </w:tc>
      </w:tr>
      <w:tr w:rsidR="005B54E3" w:rsidRPr="005B54E3" w:rsidTr="0068651C">
        <w:trPr>
          <w:trHeight w:val="533"/>
          <w:jc w:val="center"/>
        </w:trPr>
        <w:tc>
          <w:tcPr>
            <w:tcW w:w="4067" w:type="dxa"/>
            <w:gridSpan w:val="4"/>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合计</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台</w:t>
            </w:r>
          </w:p>
        </w:tc>
        <w:tc>
          <w:tcPr>
            <w:tcW w:w="681"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b/>
                <w:szCs w:val="24"/>
              </w:rPr>
              <w:fldChar w:fldCharType="begin"/>
            </w:r>
            <w:r w:rsidRPr="005B54E3">
              <w:rPr>
                <w:rFonts w:ascii="仿宋" w:eastAsia="仿宋" w:hAnsi="仿宋"/>
                <w:b/>
                <w:szCs w:val="24"/>
              </w:rPr>
              <w:instrText xml:space="preserve"> =SUM(ABOVE) </w:instrText>
            </w:r>
            <w:r w:rsidRPr="005B54E3">
              <w:rPr>
                <w:rFonts w:ascii="仿宋" w:eastAsia="仿宋" w:hAnsi="仿宋"/>
                <w:b/>
                <w:szCs w:val="24"/>
              </w:rPr>
              <w:fldChar w:fldCharType="separate"/>
            </w:r>
            <w:r w:rsidRPr="005B54E3">
              <w:rPr>
                <w:rFonts w:ascii="仿宋" w:eastAsia="仿宋" w:hAnsi="仿宋"/>
                <w:b/>
                <w:noProof/>
                <w:szCs w:val="24"/>
              </w:rPr>
              <w:t>32</w:t>
            </w:r>
            <w:r w:rsidRPr="005B54E3">
              <w:rPr>
                <w:rFonts w:ascii="仿宋" w:eastAsia="仿宋" w:hAnsi="仿宋"/>
                <w:b/>
                <w:szCs w:val="24"/>
              </w:rPr>
              <w:fldChar w:fldCharType="end"/>
            </w:r>
          </w:p>
        </w:tc>
        <w:tc>
          <w:tcPr>
            <w:tcW w:w="1224"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c>
          <w:tcPr>
            <w:tcW w:w="1200"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c>
          <w:tcPr>
            <w:tcW w:w="2237" w:type="dxa"/>
            <w:vAlign w:val="center"/>
          </w:tcPr>
          <w:p w:rsidR="00E92FA4" w:rsidRPr="005B54E3" w:rsidRDefault="00E92FA4" w:rsidP="0068651C">
            <w:pPr>
              <w:jc w:val="center"/>
              <w:rPr>
                <w:rFonts w:ascii="仿宋" w:eastAsia="仿宋" w:hAnsi="仿宋"/>
                <w:b/>
                <w:szCs w:val="24"/>
              </w:rPr>
            </w:pPr>
            <w:r w:rsidRPr="005B54E3">
              <w:rPr>
                <w:rFonts w:ascii="仿宋" w:eastAsia="仿宋" w:hAnsi="仿宋" w:hint="eastAsia"/>
                <w:b/>
                <w:szCs w:val="24"/>
              </w:rPr>
              <w:t>--</w:t>
            </w:r>
          </w:p>
        </w:tc>
      </w:tr>
    </w:tbl>
    <w:p w:rsidR="00E92FA4" w:rsidRPr="005B54E3" w:rsidRDefault="00E92FA4" w:rsidP="00E92FA4">
      <w:pPr>
        <w:snapToGrid w:val="0"/>
        <w:spacing w:line="360" w:lineRule="auto"/>
        <w:jc w:val="left"/>
        <w:rPr>
          <w:rFonts w:ascii="仿宋" w:eastAsia="仿宋" w:hAnsi="仿宋" w:cs="宋体"/>
          <w:b/>
          <w:bCs/>
          <w:szCs w:val="21"/>
        </w:rPr>
      </w:pPr>
      <w:r w:rsidRPr="005B54E3">
        <w:rPr>
          <w:rFonts w:ascii="仿宋" w:eastAsia="仿宋" w:hAnsi="仿宋" w:cs="宋体" w:hint="eastAsia"/>
          <w:b/>
          <w:bCs/>
          <w:szCs w:val="21"/>
        </w:rPr>
        <w:t>注：</w:t>
      </w:r>
      <w:r w:rsidR="00465BB8" w:rsidRPr="00465BB8">
        <w:rPr>
          <w:rFonts w:ascii="仿宋" w:eastAsia="仿宋" w:hAnsi="仿宋" w:cs="宋体" w:hint="eastAsia"/>
          <w:b/>
          <w:bCs/>
          <w:szCs w:val="21"/>
        </w:rPr>
        <w:t>合同执行过程中上述设备数量及型号可能略微调整，但中标综合单价不做调整。</w:t>
      </w:r>
    </w:p>
    <w:p w:rsidR="00E92FA4" w:rsidRPr="005B54E3" w:rsidRDefault="00465BB8" w:rsidP="00E92FA4">
      <w:pPr>
        <w:snapToGrid w:val="0"/>
        <w:spacing w:line="360" w:lineRule="auto"/>
        <w:jc w:val="left"/>
        <w:rPr>
          <w:rFonts w:ascii="仿宋" w:eastAsia="仿宋" w:hAnsi="仿宋" w:cs="宋体" w:hint="eastAsia"/>
          <w:kern w:val="0"/>
        </w:rPr>
      </w:pPr>
      <w:r>
        <w:rPr>
          <w:rFonts w:ascii="仿宋" w:eastAsia="仿宋" w:hAnsi="仿宋" w:cs="宋体"/>
          <w:kern w:val="0"/>
        </w:rPr>
        <w:br w:type="page"/>
      </w:r>
    </w:p>
    <w:p w:rsidR="00465BB8" w:rsidRDefault="00E3492C" w:rsidP="00465BB8">
      <w:pPr>
        <w:pStyle w:val="ab"/>
        <w:numPr>
          <w:ilvl w:val="0"/>
          <w:numId w:val="3"/>
        </w:numPr>
        <w:ind w:firstLineChars="0"/>
        <w:rPr>
          <w:rFonts w:ascii="仿宋" w:eastAsia="仿宋" w:hAnsi="仿宋"/>
          <w:b/>
          <w:sz w:val="24"/>
        </w:rPr>
      </w:pPr>
      <w:r w:rsidRPr="00465BB8">
        <w:rPr>
          <w:rFonts w:ascii="仿宋" w:eastAsia="仿宋" w:hAnsi="仿宋" w:hint="eastAsia"/>
          <w:b/>
          <w:sz w:val="24"/>
        </w:rPr>
        <w:lastRenderedPageBreak/>
        <w:t>★</w:t>
      </w:r>
      <w:r w:rsidR="00E92FA4" w:rsidRPr="00465BB8">
        <w:rPr>
          <w:rFonts w:ascii="仿宋" w:eastAsia="仿宋" w:hAnsi="仿宋" w:hint="eastAsia"/>
          <w:b/>
          <w:sz w:val="24"/>
        </w:rPr>
        <w:t>产品需满足的功能和质量要求，包括性能、材料、结构、外观、安全或服务内容和标准等</w:t>
      </w:r>
    </w:p>
    <w:p w:rsidR="00465BB8" w:rsidRPr="00465BB8" w:rsidRDefault="00465BB8" w:rsidP="00465BB8">
      <w:pPr>
        <w:pStyle w:val="ab"/>
        <w:ind w:left="510" w:firstLineChars="0" w:firstLine="0"/>
        <w:rPr>
          <w:rFonts w:ascii="仿宋" w:eastAsia="仿宋" w:hAnsi="仿宋" w:hint="eastAsia"/>
          <w:b/>
          <w:sz w:val="24"/>
        </w:rPr>
      </w:pPr>
    </w:p>
    <w:p w:rsidR="00BB4D6C" w:rsidRPr="005B54E3" w:rsidRDefault="00E92FA4" w:rsidP="00BB4D6C">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1、</w:t>
      </w:r>
      <w:r w:rsidR="00BB4D6C" w:rsidRPr="005B54E3">
        <w:rPr>
          <w:rFonts w:ascii="仿宋" w:eastAsia="仿宋" w:hAnsi="仿宋" w:hint="eastAsia"/>
          <w:b/>
          <w:bCs/>
          <w:sz w:val="24"/>
          <w:szCs w:val="28"/>
        </w:rPr>
        <w:t xml:space="preserve">总体要求 </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宿舍空调每年4月下旬进行一次全面故障排查和深度清洗保养，机房空调每年4月下旬和11下旬各进行一次全面故障排查和深度清洗保养。采购人可根据实际需要对全面故障排查和深度清洗保养时间提出适当调整。</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2）服务期间，中标供应商须提供足够的作业机具，自行解决所需的日常工具和劳保用品，并保证安全、文明工作；中标供应商自雇工作人员必须遵循劳动法规及有关用工规定，并负责员工的一切劳保、福利及医疗、工伤保险等待遇。</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3）服务期间，中标供应商员工应严格遵守学校的各项规章制度及相关规定，维保作业应配合学校运行要求及校内交通要求进行；进场维保前，应通知采购单位相关人员，经采购单位批准后方可进入现场进行工作。</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（4）中标供应商必须遵照现行的行业规范和安全操作规范组织作业，如有特殊作业的特殊工种需持证上岗操作。因自身违反操作规程等原因造成的事故，均由中标供应商承担全部法律责任及经济赔偿。</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（5）中标供应商员工在维保作业时应做好一切安全防护措施，不得损害采购人所有设备设施，否则按其原价值进行赔偿。</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（6）服务期间，由于中标供应商员工维护不当或操作失误引致的设备故障，相关维修费用由中标供应商承担。</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7）中标供应商固定安排1名项目负责人负责本项目全面管理工作，并与采购人委派的管理人员保持密切联系，共同做好本项目服务管理；随时接受采购人的检查，并如实提供检查时所需的情况和资料。中标供应商应在服务合同签订后一个月内，与有关校舍管理人员建立对接并在校舍管理人员指导下在有关校舍明显位置公布报修电话。</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8）采购人有权不定期对本项目服务质量进行检查，发现问题有权督促中标供应商整改；如采购人书面通知三次中标供应商仍未整改，采购人有权延期或拒绝支付全面故障排查和深度清洗费用或维修及更换配件费用，且有权终止合同及要求中标供应商赔偿。</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9）服务期满前，中标供应商与采购人双方认真对系统进行一次全面检查、评估、验收。中标供应商应确保服务期内设备运作正常、设备性能达到国家标准及中标供应商承诺的质量标准，否则采购人有权延期支付全面故障排查和深度清洗费用或维修及更换配件费用，直至中标供应商整改合格为止。</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10）中标供应商应建立完善的维保验收记录档案（包括全面故障排查和深度清洗记录、维修及更换配件记录、设备及遥控器等配件完好情况记录等），所有档案应装订成册，服务期结束后一个月内向采购人移交。档案资料必须详实、全面反映空调检查、清洗、维修前后的运行情况，并附有必要的图表。全面故障排查和深度清洗验收记录、设备及遥控器等配件完好情况记录应经物业管理人员或空调设备使用人签字方为有效，维修及更换配件验收记录原则上应经报修人签字方为有效。</w:t>
      </w:r>
    </w:p>
    <w:p w:rsidR="00465BB8" w:rsidRDefault="00465BB8" w:rsidP="00465BB8">
      <w:pPr>
        <w:snapToGrid w:val="0"/>
        <w:spacing w:line="288" w:lineRule="auto"/>
        <w:ind w:firstLineChars="200" w:firstLine="480"/>
        <w:rPr>
          <w:rFonts w:ascii="仿宋" w:eastAsia="仿宋" w:hAnsi="仿宋"/>
          <w:sz w:val="24"/>
        </w:rPr>
      </w:pPr>
      <w:r w:rsidRPr="00465BB8">
        <w:rPr>
          <w:rFonts w:ascii="仿宋" w:eastAsia="仿宋" w:hAnsi="仿宋" w:hint="eastAsia"/>
          <w:sz w:val="24"/>
        </w:rPr>
        <w:t>（11）采购人不提供中标供应商人员住宿、办公、材料存储以及垃圾堆放场所，中标供应商应自行解决，采购人不再另行支付。每次服务作业完成后，中标供应商应及时对作业现</w:t>
      </w:r>
      <w:r w:rsidRPr="00465BB8">
        <w:rPr>
          <w:rFonts w:ascii="仿宋" w:eastAsia="仿宋" w:hAnsi="仿宋" w:hint="eastAsia"/>
          <w:sz w:val="24"/>
        </w:rPr>
        <w:lastRenderedPageBreak/>
        <w:t>场进行清理并带走作业垃圾。采购人若发现中标供应商未及时清理作业现场并带走作业垃圾，前三次将通知中标供应商及时予以整改，第四次起将在全面故障排查和深度费用结算时按200/次的标准扣减垃圾清运费。</w:t>
      </w:r>
    </w:p>
    <w:p w:rsidR="00465BB8" w:rsidRDefault="00465BB8" w:rsidP="00465BB8">
      <w:pPr>
        <w:snapToGrid w:val="0"/>
        <w:spacing w:line="288" w:lineRule="auto"/>
        <w:ind w:firstLineChars="200" w:firstLine="480"/>
        <w:rPr>
          <w:rFonts w:ascii="仿宋" w:eastAsia="仿宋" w:hAnsi="仿宋" w:hint="eastAsia"/>
          <w:sz w:val="24"/>
        </w:rPr>
      </w:pPr>
    </w:p>
    <w:p w:rsidR="00BB4D6C" w:rsidRPr="005B54E3" w:rsidRDefault="00E92FA4" w:rsidP="00465BB8">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2、</w:t>
      </w:r>
      <w:r w:rsidR="00BB4D6C" w:rsidRPr="005B54E3">
        <w:rPr>
          <w:rFonts w:ascii="仿宋" w:eastAsia="仿宋" w:hAnsi="仿宋" w:hint="eastAsia"/>
          <w:b/>
          <w:bCs/>
          <w:sz w:val="24"/>
          <w:szCs w:val="28"/>
        </w:rPr>
        <w:t>全面故障排查</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（1）检查空调内外机电脑板并清理积灰，接线桩头是否有松动，如有松动应及时拧紧；</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（2）检查空调内机指示灯是否显示正常；</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（3）检查风机、电机声音是否异常；</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（4）检查内外机冷媒管接头处是否泄漏现象；</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（5）检查空调过滤网及冷凝水管是否老化需要更换、内外机过滤网是否存在积灰；</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（6）检测冷媒压力是否符合标准；</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（7）检查空调器制冷系统是否存在故障，检查制冷效果是否正常，出风温度是否达标；</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（8）检查室外机支架是否存在锈蚀影响安全；</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（9）检查内外机排水是否畅通；</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（10）检查内、外机脏堵影响能效比部位;</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（11）安全用电检测，电源电压波动是否为±10%以内;</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（12）检查整机、压缩机及电机运转电流是否正常;</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（13）检查整体连接管保温;</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（14）检查空调主机空气开关是否正常，交流接触器、热保护器是否良好；</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（15）压缩机冷冻油是否变质、油量是否缺少；</w:t>
      </w:r>
    </w:p>
    <w:p w:rsidR="00465BB8" w:rsidRDefault="00465BB8" w:rsidP="00465BB8">
      <w:pPr>
        <w:snapToGrid w:val="0"/>
        <w:spacing w:line="288" w:lineRule="auto"/>
        <w:ind w:firstLineChars="200" w:firstLine="480"/>
        <w:rPr>
          <w:rFonts w:ascii="仿宋" w:eastAsia="仿宋" w:hAnsi="仿宋"/>
          <w:sz w:val="24"/>
        </w:rPr>
      </w:pPr>
      <w:r w:rsidRPr="00465BB8">
        <w:rPr>
          <w:rFonts w:ascii="仿宋" w:eastAsia="仿宋" w:hAnsi="仿宋" w:hint="eastAsia"/>
          <w:sz w:val="24"/>
        </w:rPr>
        <w:t>（16）风道系统的检查：检查风机盘管出风的风量是否正常、散热轴流风机的排风量是否正常。</w:t>
      </w:r>
    </w:p>
    <w:p w:rsidR="00465BB8" w:rsidRDefault="00465BB8" w:rsidP="00465BB8">
      <w:pPr>
        <w:snapToGrid w:val="0"/>
        <w:spacing w:line="288" w:lineRule="auto"/>
        <w:ind w:firstLineChars="200" w:firstLine="480"/>
        <w:rPr>
          <w:rFonts w:ascii="仿宋" w:eastAsia="仿宋" w:hAnsi="仿宋" w:hint="eastAsia"/>
          <w:sz w:val="24"/>
        </w:rPr>
      </w:pPr>
    </w:p>
    <w:p w:rsidR="00BB4D6C" w:rsidRPr="005B54E3" w:rsidRDefault="00E92FA4" w:rsidP="00465BB8">
      <w:pPr>
        <w:snapToGrid w:val="0"/>
        <w:spacing w:line="288" w:lineRule="auto"/>
        <w:ind w:firstLineChars="200" w:firstLine="482"/>
        <w:rPr>
          <w:rFonts w:ascii="仿宋" w:eastAsia="仿宋" w:hAnsi="仿宋" w:cstheme="minorBidi"/>
          <w:b/>
          <w:sz w:val="28"/>
          <w:szCs w:val="28"/>
        </w:rPr>
      </w:pPr>
      <w:r w:rsidRPr="005B54E3">
        <w:rPr>
          <w:rFonts w:ascii="仿宋" w:eastAsia="仿宋" w:hAnsi="仿宋" w:hint="eastAsia"/>
          <w:b/>
          <w:bCs/>
          <w:sz w:val="24"/>
          <w:szCs w:val="28"/>
        </w:rPr>
        <w:t>3、</w:t>
      </w:r>
      <w:r w:rsidR="00BB4D6C" w:rsidRPr="005B54E3">
        <w:rPr>
          <w:rFonts w:ascii="仿宋" w:eastAsia="仿宋" w:hAnsi="仿宋" w:hint="eastAsia"/>
          <w:b/>
          <w:bCs/>
          <w:sz w:val="24"/>
          <w:szCs w:val="28"/>
        </w:rPr>
        <w:t>深度清洗保养</w:t>
      </w:r>
    </w:p>
    <w:p w:rsidR="00465BB8" w:rsidRDefault="00465BB8" w:rsidP="00BB4D6C">
      <w:pPr>
        <w:snapToGrid w:val="0"/>
        <w:spacing w:line="288" w:lineRule="auto"/>
        <w:ind w:firstLineChars="200" w:firstLine="480"/>
        <w:rPr>
          <w:rFonts w:ascii="仿宋" w:eastAsia="仿宋" w:hAnsi="仿宋"/>
          <w:sz w:val="24"/>
        </w:rPr>
      </w:pPr>
      <w:r w:rsidRPr="00465BB8">
        <w:rPr>
          <w:rFonts w:ascii="仿宋" w:eastAsia="仿宋" w:hAnsi="仿宋" w:hint="eastAsia"/>
          <w:sz w:val="24"/>
        </w:rPr>
        <w:t>空调清洗：完成上述16项全面检查并排除故障及其他可能影响设备正常运行的因素后，对室内机进、出风口使用醇类或氯类无腐蚀的清毒剂进行消毒清洗，内机外壳表面、过滤网及蒸发器也要进行消毒清洗并用抹布擦洗；对外机用1.5KW以上高压水枪清洗外机冷凝器。清洗后要保证过滤网、内外机机壳表面、蒸发器、冷凝器部位及内外进出风道无污物灰尘。</w:t>
      </w:r>
    </w:p>
    <w:p w:rsidR="00465BB8" w:rsidRDefault="00465BB8" w:rsidP="00BB4D6C">
      <w:pPr>
        <w:snapToGrid w:val="0"/>
        <w:spacing w:line="288" w:lineRule="auto"/>
        <w:ind w:firstLineChars="200" w:firstLine="480"/>
        <w:rPr>
          <w:rFonts w:ascii="仿宋" w:eastAsia="仿宋" w:hAnsi="仿宋" w:hint="eastAsia"/>
          <w:sz w:val="24"/>
        </w:rPr>
      </w:pPr>
    </w:p>
    <w:p w:rsidR="00BB4D6C" w:rsidRPr="005B54E3" w:rsidRDefault="00E92FA4" w:rsidP="00BB4D6C">
      <w:pPr>
        <w:snapToGrid w:val="0"/>
        <w:spacing w:line="288" w:lineRule="auto"/>
        <w:ind w:firstLineChars="200" w:firstLine="482"/>
        <w:rPr>
          <w:rFonts w:ascii="仿宋" w:eastAsia="仿宋" w:hAnsi="仿宋"/>
          <w:b/>
          <w:bCs/>
          <w:sz w:val="24"/>
          <w:szCs w:val="28"/>
        </w:rPr>
      </w:pPr>
      <w:r w:rsidRPr="005B54E3">
        <w:rPr>
          <w:rFonts w:ascii="仿宋" w:eastAsia="仿宋" w:hAnsi="仿宋" w:hint="eastAsia"/>
          <w:b/>
          <w:bCs/>
          <w:sz w:val="24"/>
          <w:szCs w:val="28"/>
        </w:rPr>
        <w:t>4、</w:t>
      </w:r>
      <w:r w:rsidR="00BB4D6C" w:rsidRPr="005B54E3">
        <w:rPr>
          <w:rFonts w:ascii="仿宋" w:eastAsia="仿宋" w:hAnsi="仿宋" w:hint="eastAsia"/>
          <w:b/>
          <w:bCs/>
          <w:sz w:val="24"/>
          <w:szCs w:val="28"/>
        </w:rPr>
        <w:t>维修及更换配件</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1）空调系统或设备因无法正常运行、设备老化而造成的设备日常修理及零配件更换，须经中标供应商与采购人共同鉴定；中标供应商需先列出配件名称、型号、品牌、数量、单价等详细清单报采购人审核，并提出该项目修理及更换的期限，经采购人确认后方可实施维修更换。</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2）中标供应商提供的零配件及辅材，采购人有权了解其性能及技术参数；性能和技术参数不明确的零配件及辅材，采购人有权拒绝使用；中标供应商在更换零配件及辅材时应使用与原装同等质量、品牌的零配件及辅材，不得以次充好。</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（3）中标供应商应在30分钟内响应采购人、空调设备使用人、物业管理人员等空调设备管理人的故障报修请求，并在24小时内完全排除故障。维修人员应在一般故障报修后12</w:t>
      </w:r>
      <w:r w:rsidRPr="00465BB8">
        <w:rPr>
          <w:rFonts w:ascii="仿宋" w:eastAsia="仿宋" w:hAnsi="仿宋" w:hint="eastAsia"/>
          <w:sz w:val="24"/>
        </w:rPr>
        <w:lastRenderedPageBreak/>
        <w:t>小时内到达现场，涉及空调设备使用人生命安全等特殊故障应在接到报修后2小时内到达现场。采购人若发现中标供应商未及时响应，前三次予以警告，第四次起按 200/次的标准扣减全面故障排查和深度清洗保养费用。</w:t>
      </w:r>
    </w:p>
    <w:p w:rsidR="00465BB8" w:rsidRPr="00465BB8" w:rsidRDefault="00465BB8" w:rsidP="00465BB8">
      <w:pPr>
        <w:snapToGrid w:val="0"/>
        <w:spacing w:line="288" w:lineRule="auto"/>
        <w:ind w:firstLineChars="200" w:firstLine="480"/>
        <w:rPr>
          <w:rFonts w:ascii="仿宋" w:eastAsia="仿宋" w:hAnsi="仿宋" w:hint="eastAsia"/>
          <w:sz w:val="24"/>
        </w:rPr>
      </w:pPr>
      <w:r w:rsidRPr="00465BB8">
        <w:rPr>
          <w:rFonts w:ascii="仿宋" w:eastAsia="仿宋" w:hAnsi="仿宋" w:hint="eastAsia"/>
          <w:sz w:val="24"/>
        </w:rPr>
        <w:t>（4）中标供应商应对所有空调故障进行登记造册。注明空调故障现象、故障原因（空调无法开机时需要检查空调是否存在电气系统故障，包括：插座电流电压是否正常、插座无电要检查空开和保险丝、插座有电要检查机器内是否带电，室外机有无过流保护等）、维修方案（含所需更换配件的名称、型号、品牌、数量、单价等）等。</w:t>
      </w:r>
    </w:p>
    <w:p w:rsidR="00360A6C" w:rsidRDefault="00465BB8" w:rsidP="00465BB8">
      <w:pPr>
        <w:snapToGrid w:val="0"/>
        <w:spacing w:line="288" w:lineRule="auto"/>
        <w:ind w:firstLineChars="200" w:firstLine="480"/>
        <w:rPr>
          <w:rFonts w:ascii="仿宋" w:eastAsia="仿宋" w:hAnsi="仿宋"/>
          <w:sz w:val="24"/>
        </w:rPr>
      </w:pPr>
      <w:r w:rsidRPr="00465BB8">
        <w:rPr>
          <w:rFonts w:ascii="仿宋" w:eastAsia="仿宋" w:hAnsi="仿宋" w:hint="eastAsia"/>
          <w:sz w:val="24"/>
        </w:rPr>
        <w:t>（5）经故障排查发现设备无故障，或由于使用人误操作、内机滤网堵塞、设备用电故障等导致设备无法正常工作，在恢复设备正常工作的同时不计取维修费用；单台设备单次维修时，如同时有两项（含）以上维修项目，人工费按照最高单项人工费计取，其他项人工费不再计取。</w:t>
      </w:r>
    </w:p>
    <w:p w:rsidR="00465BB8" w:rsidRPr="005B54E3" w:rsidRDefault="00465BB8" w:rsidP="00465BB8">
      <w:pPr>
        <w:snapToGrid w:val="0"/>
        <w:spacing w:line="288" w:lineRule="auto"/>
        <w:ind w:firstLineChars="200" w:firstLine="480"/>
        <w:rPr>
          <w:rFonts w:ascii="仿宋" w:eastAsia="仿宋" w:hAnsi="仿宋" w:hint="eastAsia"/>
          <w:sz w:val="24"/>
        </w:rPr>
      </w:pPr>
    </w:p>
    <w:p w:rsidR="00E92FA4" w:rsidRPr="005B54E3" w:rsidRDefault="00E92FA4" w:rsidP="00E92FA4">
      <w:pPr>
        <w:rPr>
          <w:rFonts w:ascii="仿宋" w:eastAsia="仿宋" w:hAnsi="仿宋"/>
          <w:b/>
          <w:sz w:val="24"/>
        </w:rPr>
      </w:pPr>
      <w:r w:rsidRPr="005B54E3">
        <w:rPr>
          <w:rFonts w:ascii="仿宋" w:eastAsia="仿宋" w:hAnsi="仿宋" w:hint="eastAsia"/>
          <w:b/>
          <w:sz w:val="24"/>
        </w:rPr>
        <w:t>四、配件、备件要求</w:t>
      </w:r>
    </w:p>
    <w:p w:rsidR="00360A6C" w:rsidRPr="005B54E3" w:rsidRDefault="00360A6C" w:rsidP="00E92FA4">
      <w:pPr>
        <w:rPr>
          <w:rFonts w:ascii="仿宋" w:eastAsia="仿宋" w:hAnsi="仿宋"/>
          <w:b/>
          <w:sz w:val="24"/>
        </w:rPr>
      </w:pPr>
    </w:p>
    <w:p w:rsidR="00E92FA4" w:rsidRPr="005B54E3" w:rsidRDefault="00E92FA4"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1、本次采购需配备的配件、备件、耗材内容和数量要求：按维保需求提供</w:t>
      </w:r>
      <w:r w:rsidR="00360A6C" w:rsidRPr="005B54E3">
        <w:rPr>
          <w:rFonts w:ascii="仿宋" w:eastAsia="仿宋" w:hAnsi="仿宋" w:hint="eastAsia"/>
          <w:sz w:val="24"/>
        </w:rPr>
        <w:t>。</w:t>
      </w:r>
    </w:p>
    <w:p w:rsidR="00E92FA4"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2、</w:t>
      </w:r>
      <w:r w:rsidR="00E92FA4" w:rsidRPr="005B54E3">
        <w:rPr>
          <w:rFonts w:ascii="仿宋" w:eastAsia="仿宋" w:hAnsi="仿宋" w:hint="eastAsia"/>
          <w:sz w:val="24"/>
        </w:rPr>
        <w:t>后续采购配件、备件、耗材折扣要求：按维保需求提供</w:t>
      </w:r>
      <w:r w:rsidRPr="005B54E3">
        <w:rPr>
          <w:rFonts w:ascii="仿宋" w:eastAsia="仿宋" w:hAnsi="仿宋" w:hint="eastAsia"/>
          <w:sz w:val="24"/>
        </w:rPr>
        <w:t>。</w:t>
      </w:r>
    </w:p>
    <w:p w:rsidR="00360A6C" w:rsidRPr="005B54E3" w:rsidRDefault="00360A6C" w:rsidP="00360A6C">
      <w:pPr>
        <w:snapToGrid w:val="0"/>
        <w:spacing w:line="288" w:lineRule="auto"/>
        <w:ind w:firstLineChars="200" w:firstLine="480"/>
        <w:rPr>
          <w:rFonts w:ascii="仿宋" w:eastAsia="仿宋" w:hAnsi="仿宋"/>
          <w:sz w:val="24"/>
        </w:rPr>
      </w:pPr>
    </w:p>
    <w:p w:rsidR="00360A6C" w:rsidRPr="005B54E3" w:rsidRDefault="00360A6C" w:rsidP="00360A6C">
      <w:pPr>
        <w:rPr>
          <w:rFonts w:ascii="仿宋" w:eastAsia="仿宋" w:hAnsi="仿宋"/>
          <w:b/>
          <w:sz w:val="24"/>
        </w:rPr>
      </w:pPr>
      <w:r w:rsidRPr="005B54E3">
        <w:rPr>
          <w:rFonts w:ascii="仿宋" w:eastAsia="仿宋" w:hAnsi="仿宋" w:hint="eastAsia"/>
          <w:b/>
          <w:sz w:val="24"/>
        </w:rPr>
        <w:t>五、产品需执行的国家相关标准、行业标准、地方标准或者其他标准、规范</w:t>
      </w:r>
    </w:p>
    <w:p w:rsidR="00360A6C" w:rsidRPr="005B54E3" w:rsidRDefault="00360A6C" w:rsidP="00360A6C">
      <w:pPr>
        <w:rPr>
          <w:rFonts w:ascii="仿宋" w:eastAsia="仿宋" w:hAnsi="仿宋"/>
          <w:b/>
          <w:sz w:val="24"/>
        </w:rPr>
      </w:pP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《空调通风系统清洗规范》（GB19210-2003）</w:t>
      </w: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《空调用通风机安全要求》（GB10080-2001）</w:t>
      </w:r>
    </w:p>
    <w:p w:rsidR="0072607F" w:rsidRPr="005B54E3" w:rsidRDefault="0072607F" w:rsidP="0072607F">
      <w:pPr>
        <w:snapToGrid w:val="0"/>
        <w:spacing w:line="288" w:lineRule="auto"/>
        <w:ind w:firstLineChars="200" w:firstLine="480"/>
        <w:rPr>
          <w:rFonts w:ascii="仿宋" w:eastAsia="仿宋" w:hAnsi="仿宋"/>
          <w:sz w:val="24"/>
        </w:rPr>
      </w:pPr>
      <w:r w:rsidRPr="005B54E3">
        <w:rPr>
          <w:rFonts w:ascii="仿宋" w:eastAsia="仿宋" w:hAnsi="仿宋" w:hint="eastAsia"/>
          <w:sz w:val="24"/>
        </w:rPr>
        <w:t>《家用和类似用途空调器安装规范》（GB17790-2008）</w:t>
      </w:r>
    </w:p>
    <w:p w:rsidR="00360A6C"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《通风与空调工程施工质量验收规范》</w:t>
      </w:r>
      <w:r w:rsidRPr="005B54E3">
        <w:rPr>
          <w:rFonts w:ascii="仿宋" w:eastAsia="仿宋" w:hAnsi="仿宋"/>
          <w:sz w:val="24"/>
        </w:rPr>
        <w:t>GB50243-2016</w:t>
      </w:r>
    </w:p>
    <w:p w:rsidR="00360A6C" w:rsidRPr="005B54E3" w:rsidRDefault="00360A6C" w:rsidP="00360A6C">
      <w:pPr>
        <w:snapToGrid w:val="0"/>
        <w:spacing w:line="288" w:lineRule="auto"/>
        <w:ind w:firstLineChars="200" w:firstLine="480"/>
        <w:rPr>
          <w:rFonts w:ascii="仿宋" w:eastAsia="仿宋" w:hAnsi="仿宋"/>
          <w:sz w:val="24"/>
        </w:rPr>
      </w:pPr>
      <w:r w:rsidRPr="005B54E3">
        <w:rPr>
          <w:rFonts w:ascii="仿宋" w:eastAsia="仿宋" w:hAnsi="仿宋" w:hint="eastAsia"/>
          <w:sz w:val="24"/>
        </w:rPr>
        <w:t>上述规范及技术条件并非全部，未列入而又相关的仍应采用。如有停用或废止的，应以相应的最新版本为准。</w:t>
      </w:r>
    </w:p>
    <w:p w:rsidR="00360A6C" w:rsidRPr="005B54E3" w:rsidRDefault="00360A6C" w:rsidP="00234D95">
      <w:pPr>
        <w:rPr>
          <w:rFonts w:ascii="仿宋" w:eastAsia="仿宋" w:hAnsi="仿宋"/>
          <w:sz w:val="24"/>
        </w:rPr>
      </w:pPr>
    </w:p>
    <w:p w:rsidR="00360A6C" w:rsidRDefault="00234D95" w:rsidP="00360A6C">
      <w:pPr>
        <w:rPr>
          <w:rFonts w:ascii="仿宋" w:eastAsia="仿宋" w:hAnsi="仿宋"/>
          <w:b/>
          <w:sz w:val="24"/>
        </w:rPr>
      </w:pPr>
      <w:r>
        <w:rPr>
          <w:rFonts w:ascii="仿宋" w:eastAsia="仿宋" w:hAnsi="仿宋" w:hint="eastAsia"/>
          <w:b/>
          <w:sz w:val="24"/>
        </w:rPr>
        <w:t>六</w:t>
      </w:r>
      <w:r w:rsidR="00360A6C" w:rsidRPr="005B54E3">
        <w:rPr>
          <w:rFonts w:ascii="仿宋" w:eastAsia="仿宋" w:hAnsi="仿宋" w:hint="eastAsia"/>
          <w:b/>
          <w:sz w:val="24"/>
        </w:rPr>
        <w:t>、</w:t>
      </w:r>
      <w:r w:rsidRPr="00E41620">
        <w:rPr>
          <w:rFonts w:ascii="仿宋" w:eastAsia="仿宋" w:hAnsi="仿宋" w:hint="eastAsia"/>
          <w:sz w:val="24"/>
        </w:rPr>
        <w:t>★</w:t>
      </w:r>
      <w:r w:rsidR="00360A6C" w:rsidRPr="005B54E3">
        <w:rPr>
          <w:rFonts w:ascii="仿宋" w:eastAsia="仿宋" w:hAnsi="仿宋" w:hint="eastAsia"/>
          <w:b/>
          <w:sz w:val="24"/>
        </w:rPr>
        <w:t>商务要求</w:t>
      </w:r>
    </w:p>
    <w:p w:rsidR="00465BB8" w:rsidRPr="005B54E3" w:rsidRDefault="00465BB8" w:rsidP="00360A6C">
      <w:pPr>
        <w:rPr>
          <w:rFonts w:ascii="仿宋" w:eastAsia="仿宋" w:hAnsi="仿宋" w:hint="eastAsia"/>
          <w:b/>
          <w:sz w:val="24"/>
        </w:rPr>
      </w:pP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1、服务期：三年(服务期限自合同签订之日起开始计算)，合同一年一签。若中标供应商所提供的全面故障排查服务或深度清洗保养服务或维修及更换配件服务达不到采购人要求，采购人有权中止合同，并不再与中标供应商续签服务期内后续合同。</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2、服务地点：南京大学鼓楼校区、仙林校区。</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3、付款方式：</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（1）无预付款。</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（2）合同签订生效并实际完成半年维保任务后一个月内，经抽查合格，采购人支付分体空调的全面故障排查和深度清洗保养合同金额的50%，同时维修及更换配件费用按实结算。</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3）合同期满后的一个月内，经采购人和中标供应商共同全面检查、评估、验收确认所有设备运作正常、设备性能达到国家标准及乙方承诺的质量标准，且中标供应商将完整的维保档案移交采购人后，采购人支付分体空调的全面故障排查和深度清洗保养合同金额至100%，同时维修及更换配件费用按实结算。</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lastRenderedPageBreak/>
        <w:t>（4）服务期内，同一台空调设备的重复故障排除仅结算第一次维修及更换配件费用，且采购人有权按每次重复故障200元标准扣减维修及更换配件费用；若因重复故障导致空调设备故障扩大，中标供应商除应及时采取有针对性的措施排除所有故障外，还应承担故障扩大给采购人造成的经济损失。若因中标供应商未能切实履行全面故障排查和深度清洗保养责任而导致空调设备故障，中标供应商除应及时采取措施免费排除故障外，采购人还有权根据故障情况相应扣减全面故障排查和深度清洗保养费用。</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4、质保要求：</w:t>
      </w:r>
    </w:p>
    <w:p w:rsidR="00465BB8" w:rsidRPr="00465BB8" w:rsidRDefault="00465BB8" w:rsidP="00465BB8">
      <w:pPr>
        <w:snapToGrid w:val="0"/>
        <w:spacing w:line="288" w:lineRule="auto"/>
        <w:ind w:firstLineChars="200" w:firstLine="480"/>
        <w:rPr>
          <w:rFonts w:ascii="仿宋" w:eastAsia="仿宋" w:hAnsi="仿宋" w:hint="eastAsia"/>
          <w:sz w:val="24"/>
          <w:szCs w:val="24"/>
        </w:rPr>
      </w:pPr>
      <w:r w:rsidRPr="00465BB8">
        <w:rPr>
          <w:rFonts w:ascii="仿宋" w:eastAsia="仿宋" w:hAnsi="仿宋" w:hint="eastAsia"/>
          <w:sz w:val="24"/>
          <w:szCs w:val="24"/>
        </w:rPr>
        <w:t>（1）本项目服务质保期：全面故障排查和深度清洗保养服务、维修及更换配件服务完成后一个月内出现设备故障（包括但不限于无法运行、效率低下、漏水、异响等），中标供应商应提供免费的维修服务（30分钟内响应，2小时内到达现场维修，24小时内排除故障）。</w:t>
      </w:r>
    </w:p>
    <w:p w:rsidR="000A7D04" w:rsidRDefault="00465BB8" w:rsidP="00465BB8">
      <w:pPr>
        <w:snapToGrid w:val="0"/>
        <w:spacing w:line="288" w:lineRule="auto"/>
        <w:ind w:firstLineChars="200" w:firstLine="480"/>
        <w:rPr>
          <w:rFonts w:ascii="仿宋" w:eastAsia="仿宋" w:hAnsi="仿宋"/>
          <w:sz w:val="24"/>
          <w:szCs w:val="24"/>
        </w:rPr>
      </w:pPr>
      <w:r w:rsidRPr="00465BB8">
        <w:rPr>
          <w:rFonts w:ascii="仿宋" w:eastAsia="仿宋" w:hAnsi="仿宋" w:hint="eastAsia"/>
          <w:sz w:val="24"/>
          <w:szCs w:val="24"/>
        </w:rPr>
        <w:t>（2）本项目材料质保期：中标供应商更换的设备及零配件的质保期为2年，自中标供应商每次维修完工、采购人验收合格且正常使用之日起计。质保期内若出现材料质量问题，由中标供应商负责无偿维修和更换。</w:t>
      </w:r>
    </w:p>
    <w:p w:rsidR="00465BB8" w:rsidRPr="005B54E3" w:rsidRDefault="00465BB8" w:rsidP="00465BB8">
      <w:pPr>
        <w:snapToGrid w:val="0"/>
        <w:spacing w:line="288" w:lineRule="auto"/>
        <w:ind w:firstLineChars="200" w:firstLine="482"/>
        <w:rPr>
          <w:rFonts w:ascii="仿宋" w:eastAsia="仿宋" w:hAnsi="仿宋" w:hint="eastAsia"/>
          <w:b/>
          <w:sz w:val="24"/>
        </w:rPr>
      </w:pPr>
      <w:bookmarkStart w:id="0" w:name="_GoBack"/>
      <w:bookmarkEnd w:id="0"/>
    </w:p>
    <w:p w:rsidR="00360A6C" w:rsidRPr="005B54E3" w:rsidRDefault="00EB35FD" w:rsidP="00EB35FD">
      <w:pPr>
        <w:snapToGrid w:val="0"/>
        <w:spacing w:line="288" w:lineRule="auto"/>
        <w:rPr>
          <w:rFonts w:ascii="仿宋" w:eastAsia="仿宋" w:hAnsi="仿宋"/>
          <w:b/>
          <w:sz w:val="24"/>
        </w:rPr>
      </w:pPr>
      <w:r>
        <w:rPr>
          <w:rFonts w:ascii="仿宋" w:eastAsia="仿宋" w:hAnsi="仿宋" w:hint="eastAsia"/>
          <w:b/>
          <w:sz w:val="24"/>
        </w:rPr>
        <w:t>七</w:t>
      </w:r>
      <w:r w:rsidR="00360A6C" w:rsidRPr="005B54E3">
        <w:rPr>
          <w:rFonts w:ascii="仿宋" w:eastAsia="仿宋" w:hAnsi="仿宋" w:hint="eastAsia"/>
          <w:b/>
          <w:sz w:val="24"/>
        </w:rPr>
        <w:t>、履约验收方案</w:t>
      </w:r>
    </w:p>
    <w:p w:rsidR="00360A6C" w:rsidRPr="0041173A" w:rsidRDefault="00360A6C" w:rsidP="00360A6C">
      <w:pPr>
        <w:rPr>
          <w:rFonts w:ascii="仿宋" w:eastAsia="仿宋" w:hAnsi="仿宋"/>
          <w:b/>
          <w:sz w:val="24"/>
        </w:rPr>
      </w:pPr>
    </w:p>
    <w:p w:rsidR="00360A6C" w:rsidRPr="005B54E3" w:rsidRDefault="00360A6C" w:rsidP="00360A6C">
      <w:pPr>
        <w:snapToGrid w:val="0"/>
        <w:spacing w:line="288" w:lineRule="auto"/>
        <w:ind w:firstLineChars="200" w:firstLine="482"/>
        <w:rPr>
          <w:rFonts w:ascii="仿宋" w:eastAsia="仿宋" w:hAnsi="仿宋"/>
          <w:sz w:val="24"/>
        </w:rPr>
      </w:pPr>
      <w:r w:rsidRPr="005B54E3">
        <w:rPr>
          <w:rFonts w:ascii="仿宋" w:eastAsia="仿宋" w:hAnsi="仿宋"/>
          <w:b/>
          <w:sz w:val="24"/>
        </w:rPr>
        <w:t>1</w:t>
      </w:r>
      <w:r w:rsidRPr="005B54E3">
        <w:rPr>
          <w:rFonts w:ascii="仿宋" w:eastAsia="仿宋" w:hAnsi="仿宋" w:hint="eastAsia"/>
          <w:b/>
          <w:sz w:val="24"/>
        </w:rPr>
        <w:t>、验收内容（包括每项技术和商务要求）：</w:t>
      </w:r>
      <w:r w:rsidRPr="005B54E3">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rsidR="00360A6C" w:rsidRDefault="00360A6C" w:rsidP="00360A6C">
      <w:pPr>
        <w:snapToGrid w:val="0"/>
        <w:spacing w:line="288" w:lineRule="auto"/>
        <w:ind w:firstLineChars="200" w:firstLine="482"/>
        <w:rPr>
          <w:rFonts w:ascii="仿宋" w:eastAsia="仿宋" w:hAnsi="仿宋"/>
          <w:sz w:val="24"/>
        </w:rPr>
      </w:pPr>
      <w:r w:rsidRPr="005B54E3">
        <w:rPr>
          <w:rFonts w:ascii="仿宋" w:eastAsia="仿宋" w:hAnsi="仿宋"/>
          <w:b/>
          <w:sz w:val="24"/>
        </w:rPr>
        <w:t>2</w:t>
      </w:r>
      <w:r w:rsidRPr="005B54E3">
        <w:rPr>
          <w:rFonts w:ascii="仿宋" w:eastAsia="仿宋" w:hAnsi="仿宋" w:hint="eastAsia"/>
          <w:b/>
          <w:sz w:val="24"/>
        </w:rPr>
        <w:t>、验收标准（包括所有客观、量化指标）：</w:t>
      </w:r>
      <w:r w:rsidRPr="005B54E3">
        <w:rPr>
          <w:rFonts w:ascii="仿宋" w:eastAsia="仿宋" w:hAnsi="仿宋" w:hint="eastAsia"/>
          <w:sz w:val="24"/>
        </w:rPr>
        <w:t>现行国家有关质量验收标准及本项目招投标文件、合同等。</w:t>
      </w:r>
    </w:p>
    <w:p w:rsidR="00CE40D2" w:rsidRPr="005B54E3" w:rsidRDefault="00CE40D2" w:rsidP="00360A6C">
      <w:pPr>
        <w:snapToGrid w:val="0"/>
        <w:spacing w:line="288" w:lineRule="auto"/>
        <w:ind w:firstLineChars="200" w:firstLine="480"/>
        <w:rPr>
          <w:rFonts w:ascii="仿宋" w:eastAsia="仿宋" w:hAnsi="仿宋"/>
          <w:sz w:val="24"/>
        </w:rPr>
      </w:pPr>
    </w:p>
    <w:p w:rsidR="00CE40D2" w:rsidRPr="00E41620" w:rsidRDefault="00CE40D2" w:rsidP="00CE40D2">
      <w:pPr>
        <w:jc w:val="center"/>
        <w:rPr>
          <w:rFonts w:ascii="仿宋" w:eastAsia="仿宋" w:hAnsi="仿宋"/>
          <w:b/>
          <w:sz w:val="28"/>
        </w:rPr>
      </w:pPr>
      <w:r w:rsidRPr="00E41620">
        <w:rPr>
          <w:rFonts w:ascii="仿宋" w:eastAsia="仿宋" w:hAnsi="仿宋" w:hint="eastAsia"/>
          <w:b/>
          <w:sz w:val="28"/>
        </w:rPr>
        <w:t>备注：以上要求中，加</w:t>
      </w:r>
      <w:r w:rsidRPr="00E41620">
        <w:rPr>
          <w:rFonts w:ascii="仿宋" w:eastAsia="仿宋" w:hAnsi="仿宋" w:hint="eastAsia"/>
          <w:b/>
          <w:sz w:val="22"/>
          <w:szCs w:val="21"/>
        </w:rPr>
        <w:t>★</w:t>
      </w:r>
      <w:r w:rsidRPr="00E41620">
        <w:rPr>
          <w:rFonts w:ascii="仿宋" w:eastAsia="仿宋" w:hAnsi="仿宋" w:hint="eastAsia"/>
          <w:b/>
          <w:sz w:val="28"/>
          <w:szCs w:val="21"/>
        </w:rPr>
        <w:t>的参数属于必须满足的要求。</w:t>
      </w:r>
    </w:p>
    <w:p w:rsidR="00360A6C" w:rsidRPr="00CE40D2" w:rsidRDefault="00360A6C" w:rsidP="00360A6C">
      <w:pPr>
        <w:rPr>
          <w:rFonts w:ascii="仿宋" w:eastAsia="仿宋" w:hAnsi="仿宋"/>
          <w:b/>
          <w:sz w:val="24"/>
        </w:rPr>
      </w:pPr>
    </w:p>
    <w:sectPr w:rsidR="00360A6C" w:rsidRPr="00CE40D2" w:rsidSect="0009499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1E" w:rsidRDefault="00DC651E" w:rsidP="007E15BD">
      <w:r>
        <w:separator/>
      </w:r>
    </w:p>
  </w:endnote>
  <w:endnote w:type="continuationSeparator" w:id="0">
    <w:p w:rsidR="00DC651E" w:rsidRDefault="00DC651E" w:rsidP="007E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1E" w:rsidRDefault="00DC651E" w:rsidP="007E15BD">
      <w:r>
        <w:separator/>
      </w:r>
    </w:p>
  </w:footnote>
  <w:footnote w:type="continuationSeparator" w:id="0">
    <w:p w:rsidR="00DC651E" w:rsidRDefault="00DC651E" w:rsidP="007E15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2FD3B"/>
    <w:multiLevelType w:val="singleLevel"/>
    <w:tmpl w:val="9822FD3B"/>
    <w:lvl w:ilvl="0">
      <w:start w:val="2"/>
      <w:numFmt w:val="decimal"/>
      <w:lvlText w:val="%1."/>
      <w:lvlJc w:val="left"/>
      <w:pPr>
        <w:tabs>
          <w:tab w:val="left" w:pos="312"/>
        </w:tabs>
      </w:pPr>
    </w:lvl>
  </w:abstractNum>
  <w:abstractNum w:abstractNumId="1" w15:restartNumberingAfterBreak="0">
    <w:nsid w:val="111046B7"/>
    <w:multiLevelType w:val="singleLevel"/>
    <w:tmpl w:val="111046B7"/>
    <w:lvl w:ilvl="0">
      <w:start w:val="2"/>
      <w:numFmt w:val="decimal"/>
      <w:suff w:val="nothing"/>
      <w:lvlText w:val="%1、"/>
      <w:lvlJc w:val="left"/>
    </w:lvl>
  </w:abstractNum>
  <w:abstractNum w:abstractNumId="2"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61C161B"/>
    <w:multiLevelType w:val="multilevel"/>
    <w:tmpl w:val="661C161B"/>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9E"/>
    <w:rsid w:val="0001423A"/>
    <w:rsid w:val="00037134"/>
    <w:rsid w:val="000555FA"/>
    <w:rsid w:val="0008610D"/>
    <w:rsid w:val="00094991"/>
    <w:rsid w:val="000A7D04"/>
    <w:rsid w:val="00141EDE"/>
    <w:rsid w:val="001D379A"/>
    <w:rsid w:val="00234D95"/>
    <w:rsid w:val="002B1B25"/>
    <w:rsid w:val="002C2298"/>
    <w:rsid w:val="00315D79"/>
    <w:rsid w:val="00360A6C"/>
    <w:rsid w:val="00371945"/>
    <w:rsid w:val="003A4C3B"/>
    <w:rsid w:val="003A76E3"/>
    <w:rsid w:val="003D492A"/>
    <w:rsid w:val="003E306C"/>
    <w:rsid w:val="003E48DA"/>
    <w:rsid w:val="0041173A"/>
    <w:rsid w:val="00465BB8"/>
    <w:rsid w:val="0047097A"/>
    <w:rsid w:val="004758A7"/>
    <w:rsid w:val="00496989"/>
    <w:rsid w:val="00497193"/>
    <w:rsid w:val="004C14DD"/>
    <w:rsid w:val="00535624"/>
    <w:rsid w:val="005703D8"/>
    <w:rsid w:val="0059003C"/>
    <w:rsid w:val="005B54E3"/>
    <w:rsid w:val="0065143A"/>
    <w:rsid w:val="006544BD"/>
    <w:rsid w:val="0068651C"/>
    <w:rsid w:val="006B159B"/>
    <w:rsid w:val="0072607F"/>
    <w:rsid w:val="007317CC"/>
    <w:rsid w:val="00777FF2"/>
    <w:rsid w:val="00782A9E"/>
    <w:rsid w:val="00794624"/>
    <w:rsid w:val="007A6A65"/>
    <w:rsid w:val="007E15BD"/>
    <w:rsid w:val="0081548F"/>
    <w:rsid w:val="00884A0C"/>
    <w:rsid w:val="0089214A"/>
    <w:rsid w:val="009A6546"/>
    <w:rsid w:val="009C3F3F"/>
    <w:rsid w:val="009F1967"/>
    <w:rsid w:val="00A041F1"/>
    <w:rsid w:val="00AA10BB"/>
    <w:rsid w:val="00AF3165"/>
    <w:rsid w:val="00B16423"/>
    <w:rsid w:val="00B55444"/>
    <w:rsid w:val="00B93600"/>
    <w:rsid w:val="00BB4D6C"/>
    <w:rsid w:val="00BD5BC0"/>
    <w:rsid w:val="00BE16AF"/>
    <w:rsid w:val="00C1635F"/>
    <w:rsid w:val="00C475BC"/>
    <w:rsid w:val="00C47674"/>
    <w:rsid w:val="00C76206"/>
    <w:rsid w:val="00C81DD3"/>
    <w:rsid w:val="00CC5BBD"/>
    <w:rsid w:val="00CC7F29"/>
    <w:rsid w:val="00CE40D2"/>
    <w:rsid w:val="00D51079"/>
    <w:rsid w:val="00D57E18"/>
    <w:rsid w:val="00D80A41"/>
    <w:rsid w:val="00DC0C59"/>
    <w:rsid w:val="00DC651E"/>
    <w:rsid w:val="00DE22D5"/>
    <w:rsid w:val="00E24428"/>
    <w:rsid w:val="00E3492C"/>
    <w:rsid w:val="00E924A4"/>
    <w:rsid w:val="00E92FA4"/>
    <w:rsid w:val="00EB35FD"/>
    <w:rsid w:val="00FC347E"/>
    <w:rsid w:val="00FD69ED"/>
    <w:rsid w:val="00FD722B"/>
    <w:rsid w:val="00F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D5C3"/>
  <w15:docId w15:val="{C3EB1DD0-CD32-4BDA-9C1A-67EAEDE4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5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15BD"/>
    <w:rPr>
      <w:sz w:val="18"/>
      <w:szCs w:val="18"/>
    </w:rPr>
  </w:style>
  <w:style w:type="paragraph" w:styleId="a5">
    <w:name w:val="footer"/>
    <w:basedOn w:val="a"/>
    <w:link w:val="a6"/>
    <w:uiPriority w:val="99"/>
    <w:unhideWhenUsed/>
    <w:rsid w:val="007E15BD"/>
    <w:pPr>
      <w:tabs>
        <w:tab w:val="center" w:pos="4153"/>
        <w:tab w:val="right" w:pos="8306"/>
      </w:tabs>
      <w:snapToGrid w:val="0"/>
      <w:jc w:val="left"/>
    </w:pPr>
    <w:rPr>
      <w:sz w:val="18"/>
      <w:szCs w:val="18"/>
    </w:rPr>
  </w:style>
  <w:style w:type="character" w:customStyle="1" w:styleId="a6">
    <w:name w:val="页脚 字符"/>
    <w:basedOn w:val="a0"/>
    <w:link w:val="a5"/>
    <w:uiPriority w:val="99"/>
    <w:rsid w:val="007E15BD"/>
    <w:rPr>
      <w:sz w:val="18"/>
      <w:szCs w:val="18"/>
    </w:rPr>
  </w:style>
  <w:style w:type="paragraph" w:styleId="a7">
    <w:name w:val="Normal (Web)"/>
    <w:basedOn w:val="a"/>
    <w:uiPriority w:val="99"/>
    <w:qFormat/>
    <w:rsid w:val="007E15BD"/>
    <w:pPr>
      <w:spacing w:beforeAutospacing="1" w:afterAutospacing="1"/>
      <w:jc w:val="left"/>
    </w:pPr>
    <w:rPr>
      <w:kern w:val="0"/>
      <w:sz w:val="24"/>
      <w:szCs w:val="24"/>
    </w:rPr>
  </w:style>
  <w:style w:type="table" w:styleId="a8">
    <w:name w:val="Table Grid"/>
    <w:basedOn w:val="a1"/>
    <w:uiPriority w:val="39"/>
    <w:qFormat/>
    <w:rsid w:val="007E15BD"/>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qFormat/>
    <w:rsid w:val="007E15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semiHidden/>
    <w:unhideWhenUsed/>
    <w:rsid w:val="00B55444"/>
    <w:pPr>
      <w:spacing w:after="120"/>
      <w:ind w:leftChars="200" w:left="420"/>
    </w:pPr>
  </w:style>
  <w:style w:type="character" w:customStyle="1" w:styleId="aa">
    <w:name w:val="正文文本缩进 字符"/>
    <w:basedOn w:val="a0"/>
    <w:link w:val="a9"/>
    <w:uiPriority w:val="99"/>
    <w:semiHidden/>
    <w:rsid w:val="00B55444"/>
    <w:rPr>
      <w:rFonts w:ascii="Calibri" w:eastAsia="宋体" w:hAnsi="Calibri" w:cs="Times New Roman"/>
    </w:rPr>
  </w:style>
  <w:style w:type="paragraph" w:styleId="2">
    <w:name w:val="Body Text First Indent 2"/>
    <w:basedOn w:val="a9"/>
    <w:link w:val="20"/>
    <w:uiPriority w:val="99"/>
    <w:unhideWhenUsed/>
    <w:qFormat/>
    <w:rsid w:val="00B55444"/>
    <w:pPr>
      <w:ind w:firstLineChars="200" w:firstLine="420"/>
    </w:pPr>
    <w:rPr>
      <w:rFonts w:ascii="Times New Roman" w:hAnsi="Times New Roman"/>
      <w:szCs w:val="24"/>
    </w:rPr>
  </w:style>
  <w:style w:type="character" w:customStyle="1" w:styleId="20">
    <w:name w:val="正文首行缩进 2 字符"/>
    <w:basedOn w:val="aa"/>
    <w:link w:val="2"/>
    <w:uiPriority w:val="99"/>
    <w:qFormat/>
    <w:rsid w:val="00B55444"/>
    <w:rPr>
      <w:rFonts w:ascii="Times New Roman" w:eastAsia="宋体" w:hAnsi="Times New Roman" w:cs="Times New Roman"/>
      <w:szCs w:val="24"/>
    </w:rPr>
  </w:style>
  <w:style w:type="paragraph" w:styleId="ab">
    <w:name w:val="List Paragraph"/>
    <w:basedOn w:val="a"/>
    <w:uiPriority w:val="34"/>
    <w:qFormat/>
    <w:rsid w:val="009A6546"/>
    <w:pPr>
      <w:ind w:firstLineChars="200" w:firstLine="420"/>
    </w:pPr>
    <w:rPr>
      <w:rFonts w:ascii="Times New Roman" w:hAnsi="Times New Roman"/>
      <w:szCs w:val="24"/>
    </w:rPr>
  </w:style>
  <w:style w:type="paragraph" w:styleId="HTML">
    <w:name w:val="HTML Preformatted"/>
    <w:basedOn w:val="a"/>
    <w:link w:val="HTML0"/>
    <w:uiPriority w:val="99"/>
    <w:qFormat/>
    <w:rsid w:val="00360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theme="minorBidi"/>
      <w:kern w:val="0"/>
      <w:sz w:val="20"/>
      <w:szCs w:val="20"/>
    </w:rPr>
  </w:style>
  <w:style w:type="character" w:customStyle="1" w:styleId="HTML0">
    <w:name w:val="HTML 预设格式 字符"/>
    <w:basedOn w:val="a0"/>
    <w:link w:val="HTML"/>
    <w:uiPriority w:val="99"/>
    <w:rsid w:val="00360A6C"/>
    <w:rPr>
      <w:rFonts w:ascii="Courier New" w:hAnsi="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1345</Words>
  <Characters>7670</Characters>
  <Application>Microsoft Office Word</Application>
  <DocSecurity>0</DocSecurity>
  <Lines>63</Lines>
  <Paragraphs>17</Paragraphs>
  <ScaleCrop>false</ScaleCrop>
  <Company>Lenovo</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Dell</cp:lastModifiedBy>
  <cp:revision>18</cp:revision>
  <cp:lastPrinted>2022-11-24T12:04:00Z</cp:lastPrinted>
  <dcterms:created xsi:type="dcterms:W3CDTF">2022-11-27T03:32:00Z</dcterms:created>
  <dcterms:modified xsi:type="dcterms:W3CDTF">2023-04-17T02:25:00Z</dcterms:modified>
</cp:coreProperties>
</file>