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A1" w:rsidRDefault="006D2648">
      <w:pPr>
        <w:widowControl/>
        <w:jc w:val="left"/>
        <w:rPr>
          <w:rFonts w:asciiTheme="minorEastAsia" w:hAnsiTheme="minorEastAsia" w:cs="宋体"/>
          <w:b/>
          <w:bCs/>
          <w:color w:val="000000"/>
          <w:kern w:val="36"/>
          <w:sz w:val="28"/>
          <w:szCs w:val="28"/>
        </w:rPr>
      </w:pPr>
      <w:r>
        <w:rPr>
          <w:rFonts w:asciiTheme="minorEastAsia" w:hAnsiTheme="minorEastAsia" w:cs="宋体" w:hint="eastAsia"/>
          <w:b/>
          <w:bCs/>
          <w:color w:val="000000"/>
          <w:kern w:val="36"/>
          <w:sz w:val="28"/>
          <w:szCs w:val="28"/>
        </w:rPr>
        <w:t>项目编号：南基（材）2019-061</w:t>
      </w:r>
    </w:p>
    <w:p w:rsidR="00A97CBA" w:rsidRDefault="00A97CBA">
      <w:pPr>
        <w:widowControl/>
        <w:jc w:val="left"/>
        <w:rPr>
          <w:rFonts w:asciiTheme="minorEastAsia" w:hAnsiTheme="minorEastAsia" w:cs="宋体"/>
          <w:b/>
          <w:bCs/>
          <w:color w:val="000000"/>
          <w:kern w:val="36"/>
          <w:sz w:val="28"/>
          <w:szCs w:val="28"/>
        </w:rPr>
      </w:pPr>
    </w:p>
    <w:p w:rsidR="00A97CBA" w:rsidRDefault="00A97CBA">
      <w:pPr>
        <w:widowControl/>
        <w:jc w:val="left"/>
        <w:rPr>
          <w:rFonts w:asciiTheme="majorEastAsia" w:eastAsiaTheme="majorEastAsia" w:hAnsiTheme="majorEastAsia" w:cs="宋体"/>
          <w:b/>
          <w:bCs/>
          <w:color w:val="000000"/>
          <w:kern w:val="36"/>
          <w:sz w:val="32"/>
          <w:szCs w:val="42"/>
        </w:rPr>
      </w:pPr>
    </w:p>
    <w:p w:rsidR="000D25A1" w:rsidRDefault="006D2648">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林校区学生宿舍7栋改造工程冷热水鹅颈龙头、花洒采购</w:t>
      </w: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6D2648">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Default="000D25A1">
      <w:pPr>
        <w:widowControl/>
        <w:jc w:val="center"/>
        <w:rPr>
          <w:rFonts w:asciiTheme="majorEastAsia" w:eastAsiaTheme="majorEastAsia" w:hAnsiTheme="majorEastAsia" w:cs="宋体"/>
          <w:b/>
          <w:bCs/>
          <w:color w:val="000000"/>
          <w:kern w:val="36"/>
          <w:sz w:val="32"/>
          <w:szCs w:val="42"/>
        </w:rPr>
      </w:pPr>
    </w:p>
    <w:p w:rsidR="000D25A1" w:rsidRPr="00A97CBA" w:rsidRDefault="006D2648">
      <w:pPr>
        <w:widowControl/>
        <w:jc w:val="center"/>
        <w:rPr>
          <w:rFonts w:ascii="宋体" w:eastAsia="宋体" w:hAnsi="宋体" w:cs="宋体"/>
          <w:b/>
          <w:bCs/>
          <w:color w:val="000000"/>
          <w:kern w:val="36"/>
          <w:sz w:val="36"/>
          <w:szCs w:val="36"/>
        </w:rPr>
      </w:pPr>
      <w:r w:rsidRPr="00A97CBA">
        <w:rPr>
          <w:rFonts w:ascii="宋体" w:eastAsia="宋体" w:hAnsi="宋体" w:cs="宋体" w:hint="eastAsia"/>
          <w:b/>
          <w:bCs/>
          <w:color w:val="000000"/>
          <w:kern w:val="36"/>
          <w:sz w:val="36"/>
          <w:szCs w:val="36"/>
        </w:rPr>
        <w:t>南京大学基本建设处</w:t>
      </w:r>
    </w:p>
    <w:p w:rsidR="000D25A1" w:rsidRDefault="006D2648">
      <w:pPr>
        <w:widowControl/>
        <w:jc w:val="center"/>
        <w:rPr>
          <w:rFonts w:asciiTheme="majorEastAsia" w:eastAsiaTheme="majorEastAsia" w:hAnsiTheme="majorEastAsia" w:cs="宋体"/>
          <w:b/>
          <w:bCs/>
          <w:color w:val="000000"/>
          <w:kern w:val="36"/>
          <w:sz w:val="32"/>
          <w:szCs w:val="42"/>
        </w:rPr>
      </w:pPr>
      <w:r w:rsidRPr="00A97CBA">
        <w:rPr>
          <w:rFonts w:ascii="宋体" w:eastAsia="宋体" w:hAnsi="宋体" w:cs="宋体" w:hint="eastAsia"/>
          <w:b/>
          <w:bCs/>
          <w:color w:val="000000"/>
          <w:kern w:val="36"/>
          <w:sz w:val="36"/>
          <w:szCs w:val="36"/>
        </w:rPr>
        <w:t>2019年7月12日</w:t>
      </w:r>
      <w:r>
        <w:rPr>
          <w:rFonts w:asciiTheme="majorEastAsia" w:eastAsiaTheme="majorEastAsia" w:hAnsiTheme="majorEastAsia" w:cs="宋体"/>
          <w:b/>
          <w:bCs/>
          <w:color w:val="000000"/>
          <w:kern w:val="36"/>
          <w:sz w:val="32"/>
          <w:szCs w:val="42"/>
        </w:rPr>
        <w:br w:type="page"/>
      </w:r>
    </w:p>
    <w:p w:rsidR="000D25A1" w:rsidRDefault="006D26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061</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林校区学生宿舍7栋改造工程鹅颈</w:t>
      </w:r>
      <w:r w:rsidR="00A97CBA" w:rsidRPr="00A97CBA">
        <w:rPr>
          <w:rFonts w:ascii="宋体" w:eastAsia="宋体" w:hAnsi="宋体" w:cs="宋体" w:hint="eastAsia"/>
          <w:color w:val="000000"/>
          <w:kern w:val="0"/>
          <w:sz w:val="24"/>
          <w:szCs w:val="24"/>
        </w:rPr>
        <w:t>龙头、花洒</w:t>
      </w:r>
      <w:r>
        <w:rPr>
          <w:rFonts w:ascii="宋体" w:eastAsia="宋体" w:hAnsi="宋体" w:cs="宋体" w:hint="eastAsia"/>
          <w:color w:val="000000"/>
          <w:kern w:val="0"/>
          <w:sz w:val="24"/>
          <w:szCs w:val="24"/>
        </w:rPr>
        <w:t>采购</w:t>
      </w:r>
    </w:p>
    <w:p w:rsidR="000D25A1" w:rsidRDefault="006D264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3、采购内容：鹅颈冷热水型水池龙头36套、角阀72只、冷热水花洒24套。</w:t>
      </w:r>
    </w:p>
    <w:p w:rsidR="000D25A1" w:rsidRDefault="006D264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4、项目预算：4万元</w:t>
      </w:r>
    </w:p>
    <w:p w:rsidR="000D25A1" w:rsidRDefault="006D26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w:t>
      </w:r>
      <w:r w:rsidR="00A97CBA">
        <w:rPr>
          <w:rFonts w:ascii="宋体" w:eastAsia="宋体" w:hAnsi="宋体" w:cs="宋体" w:hint="eastAsia"/>
          <w:color w:val="000000"/>
          <w:kern w:val="0"/>
          <w:sz w:val="24"/>
          <w:szCs w:val="24"/>
        </w:rPr>
        <w:t>（提供承诺书）</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r w:rsidR="00A97CBA">
        <w:rPr>
          <w:rFonts w:ascii="宋体" w:eastAsia="宋体" w:hAnsi="宋体" w:cs="宋体" w:hint="eastAsia"/>
          <w:color w:val="000000"/>
          <w:kern w:val="0"/>
          <w:sz w:val="24"/>
          <w:szCs w:val="24"/>
        </w:rPr>
        <w:t>（提供承诺书）</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0D25A1" w:rsidRDefault="006D264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97CBA" w:rsidRPr="00A97CBA" w:rsidRDefault="00A97CBA" w:rsidP="00A97CBA">
      <w:pPr>
        <w:spacing w:line="360" w:lineRule="auto"/>
        <w:ind w:firstLineChars="200" w:firstLine="480"/>
        <w:rPr>
          <w:rFonts w:ascii="宋体" w:eastAsia="宋体" w:hAnsi="宋体" w:cs="宋体"/>
          <w:color w:val="000000"/>
          <w:kern w:val="0"/>
          <w:sz w:val="24"/>
          <w:szCs w:val="24"/>
        </w:rPr>
      </w:pPr>
      <w:r w:rsidRPr="00A97CBA">
        <w:rPr>
          <w:rFonts w:ascii="宋体" w:eastAsia="宋体" w:hAnsi="宋体" w:cs="宋体" w:hint="eastAsia"/>
          <w:color w:val="000000"/>
          <w:kern w:val="0"/>
          <w:sz w:val="24"/>
          <w:szCs w:val="24"/>
        </w:rPr>
        <w:t>3、响应人未被国家财政部指定的信用记录查询渠道（“信用中国”网站www.creditchina.gov.cn）列入失信被执行主体、重大税收违法案件当事主体、政府采购严重违法失信行为当事主体等严重失信记录名单内。（提供网站截图）</w:t>
      </w:r>
    </w:p>
    <w:p w:rsidR="00A97CBA" w:rsidRPr="00A97CBA" w:rsidRDefault="00A97CBA" w:rsidP="00A97CBA">
      <w:pPr>
        <w:spacing w:line="360" w:lineRule="auto"/>
        <w:ind w:firstLineChars="200" w:firstLine="480"/>
        <w:rPr>
          <w:rFonts w:ascii="宋体" w:eastAsia="宋体" w:hAnsi="宋体" w:cs="宋体"/>
          <w:color w:val="000000"/>
          <w:kern w:val="0"/>
          <w:sz w:val="24"/>
          <w:szCs w:val="24"/>
        </w:rPr>
      </w:pPr>
      <w:r w:rsidRPr="00A97CBA">
        <w:rPr>
          <w:rFonts w:ascii="宋体" w:eastAsia="宋体" w:hAnsi="宋体" w:cs="宋体" w:hint="eastAsia"/>
          <w:color w:val="000000"/>
          <w:kern w:val="0"/>
          <w:sz w:val="24"/>
          <w:szCs w:val="24"/>
        </w:rPr>
        <w:t>4、具有独立法人资格，本项目在其营业执照经营范围内。（提供加盖响应人公章的营业执照复印件）</w:t>
      </w:r>
    </w:p>
    <w:p w:rsidR="00A97CBA" w:rsidRPr="00A97CBA" w:rsidRDefault="00A97CBA" w:rsidP="00A97CBA">
      <w:pPr>
        <w:spacing w:line="360" w:lineRule="auto"/>
        <w:ind w:firstLineChars="200" w:firstLine="480"/>
        <w:rPr>
          <w:rFonts w:ascii="宋体" w:eastAsia="宋体" w:hAnsi="宋体" w:cs="宋体"/>
          <w:color w:val="000000"/>
          <w:kern w:val="0"/>
          <w:sz w:val="24"/>
          <w:szCs w:val="24"/>
        </w:rPr>
      </w:pPr>
      <w:r w:rsidRPr="00A97CBA">
        <w:rPr>
          <w:rFonts w:ascii="宋体" w:eastAsia="宋体" w:hAnsi="宋体" w:cs="宋体" w:hint="eastAsia"/>
          <w:color w:val="000000"/>
          <w:kern w:val="0"/>
          <w:sz w:val="24"/>
          <w:szCs w:val="24"/>
        </w:rPr>
        <w:t>5、法定代表人为同一个人的两个及两个以上法人，母公司、全资子公司及其控股公司，都不得同时报价，否则取消其报价资格。</w:t>
      </w:r>
    </w:p>
    <w:p w:rsidR="00A97CBA" w:rsidRDefault="00A97CBA" w:rsidP="00A97CBA">
      <w:pPr>
        <w:spacing w:line="360" w:lineRule="auto"/>
        <w:ind w:firstLineChars="200" w:firstLine="480"/>
        <w:rPr>
          <w:rFonts w:ascii="宋体" w:eastAsia="宋体" w:hAnsi="宋体" w:cs="宋体"/>
          <w:color w:val="000000"/>
          <w:kern w:val="0"/>
          <w:sz w:val="24"/>
          <w:szCs w:val="24"/>
        </w:rPr>
      </w:pPr>
      <w:r w:rsidRPr="00A97CBA">
        <w:rPr>
          <w:rFonts w:ascii="宋体" w:eastAsia="宋体" w:hAnsi="宋体" w:cs="宋体" w:hint="eastAsia"/>
          <w:color w:val="000000"/>
          <w:kern w:val="0"/>
          <w:sz w:val="24"/>
          <w:szCs w:val="24"/>
        </w:rPr>
        <w:t>6、本项目不接受联合体报价。</w:t>
      </w:r>
    </w:p>
    <w:p w:rsidR="0042214F" w:rsidRPr="009E172F" w:rsidRDefault="0042214F" w:rsidP="0042214F">
      <w:pPr>
        <w:spacing w:line="360" w:lineRule="auto"/>
        <w:ind w:firstLineChars="200" w:firstLine="482"/>
        <w:rPr>
          <w:rFonts w:asciiTheme="minorEastAsia" w:hAnsiTheme="minorEastAsia"/>
          <w:b/>
          <w:sz w:val="24"/>
          <w:szCs w:val="24"/>
        </w:rPr>
      </w:pPr>
      <w:r w:rsidRPr="009E172F">
        <w:rPr>
          <w:rFonts w:asciiTheme="minorEastAsia" w:hAnsiTheme="minorEastAsia" w:hint="eastAsia"/>
          <w:b/>
          <w:sz w:val="24"/>
          <w:szCs w:val="24"/>
        </w:rPr>
        <w:t>三、响应人须知</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w:t>
      </w:r>
      <w:r w:rsidRPr="009E172F">
        <w:rPr>
          <w:rFonts w:ascii="宋体" w:eastAsia="宋体" w:hAnsi="宋体" w:cs="宋体" w:hint="eastAsia"/>
          <w:kern w:val="0"/>
          <w:sz w:val="24"/>
          <w:szCs w:val="24"/>
        </w:rPr>
        <w:lastRenderedPageBreak/>
        <w:t>不足3家或者通过资格审查或符合性审查的响应人不足3家的，采购人可采用其他采购方式采购。需要采用其他采购方式采购的，按照以下方式处理：</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（2）如改用单一来源采购方式的：在保证采购项目质量和双方商定合理价格的基础上进行采购。</w:t>
      </w:r>
    </w:p>
    <w:p w:rsidR="0042214F" w:rsidRPr="00B91482"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w:t>
      </w:r>
      <w:r w:rsidRPr="00B91482">
        <w:rPr>
          <w:rFonts w:ascii="宋体" w:eastAsia="宋体" w:hAnsi="宋体" w:cs="宋体" w:hint="eastAsia"/>
          <w:kern w:val="0"/>
          <w:sz w:val="24"/>
          <w:szCs w:val="24"/>
        </w:rPr>
        <w:t>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42214F" w:rsidRPr="00B91482"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B91482">
        <w:rPr>
          <w:rFonts w:ascii="宋体" w:eastAsia="宋体" w:hAnsi="宋体" w:cs="宋体" w:hint="eastAsia"/>
          <w:kern w:val="0"/>
          <w:sz w:val="24"/>
          <w:szCs w:val="24"/>
        </w:rPr>
        <w:t>（4）响应人若不接受采购方式的改变，应在规定的时间内书面向询</w:t>
      </w:r>
      <w:proofErr w:type="gramStart"/>
      <w:r w:rsidRPr="00B91482">
        <w:rPr>
          <w:rFonts w:ascii="宋体" w:eastAsia="宋体" w:hAnsi="宋体" w:cs="宋体" w:hint="eastAsia"/>
          <w:kern w:val="0"/>
          <w:sz w:val="24"/>
          <w:szCs w:val="24"/>
        </w:rPr>
        <w:t>价小组</w:t>
      </w:r>
      <w:proofErr w:type="gramEnd"/>
      <w:r w:rsidRPr="00B91482">
        <w:rPr>
          <w:rFonts w:ascii="宋体" w:eastAsia="宋体" w:hAnsi="宋体" w:cs="宋体" w:hint="eastAsia"/>
          <w:kern w:val="0"/>
          <w:sz w:val="24"/>
          <w:szCs w:val="24"/>
        </w:rPr>
        <w:t>说明，未在规定时间内提交书面说明的视为接受采购方式的改变。</w:t>
      </w:r>
    </w:p>
    <w:p w:rsidR="0042214F" w:rsidRPr="00B91482"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B91482">
        <w:rPr>
          <w:rFonts w:ascii="宋体" w:eastAsia="宋体" w:hAnsi="宋体" w:cs="宋体" w:hint="eastAsia"/>
          <w:kern w:val="0"/>
          <w:sz w:val="24"/>
          <w:szCs w:val="24"/>
        </w:rPr>
        <w:t>2、报名方式及截止时间</w:t>
      </w:r>
    </w:p>
    <w:p w:rsidR="0042214F" w:rsidRPr="00B91482"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B91482">
        <w:rPr>
          <w:rFonts w:ascii="宋体" w:eastAsia="宋体" w:hAnsi="宋体" w:cs="宋体" w:hint="eastAsia"/>
          <w:kern w:val="0"/>
          <w:sz w:val="24"/>
          <w:szCs w:val="24"/>
        </w:rPr>
        <w:t>（1）报名方式：投标人将报名信息以邮件形式发送至：13705165269@163.com；报名邮件主题统一为：南基（材）2019-052南京大学</w:t>
      </w:r>
      <w:proofErr w:type="gramStart"/>
      <w:r w:rsidRPr="00B91482">
        <w:rPr>
          <w:rFonts w:ascii="宋体" w:eastAsia="宋体" w:hAnsi="宋体" w:cs="宋体" w:hint="eastAsia"/>
          <w:kern w:val="0"/>
          <w:sz w:val="24"/>
          <w:szCs w:val="24"/>
        </w:rPr>
        <w:t>仙</w:t>
      </w:r>
      <w:proofErr w:type="gramEnd"/>
      <w:r w:rsidRPr="00B91482">
        <w:rPr>
          <w:rFonts w:ascii="宋体" w:eastAsia="宋体" w:hAnsi="宋体" w:cs="宋体" w:hint="eastAsia"/>
          <w:kern w:val="0"/>
          <w:sz w:val="24"/>
          <w:szCs w:val="24"/>
        </w:rPr>
        <w:t>林校区学生宿舍9栋改造工程冷热水鹅颈龙头、花洒采购；报名信息格式不限，但必须包含招标采购项目名称、项目编号及投标单位名称、联系人、联系方式等内容。</w:t>
      </w:r>
    </w:p>
    <w:p w:rsidR="0042214F" w:rsidRPr="00B91482"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B91482">
        <w:rPr>
          <w:rFonts w:ascii="宋体" w:eastAsia="宋体" w:hAnsi="宋体" w:cs="宋体" w:hint="eastAsia"/>
          <w:kern w:val="0"/>
          <w:sz w:val="24"/>
          <w:szCs w:val="24"/>
        </w:rPr>
        <w:t>（2）报名截止时间：2019年</w:t>
      </w:r>
      <w:r>
        <w:rPr>
          <w:rFonts w:ascii="宋体" w:eastAsia="宋体" w:hAnsi="宋体" w:cs="宋体" w:hint="eastAsia"/>
          <w:kern w:val="0"/>
          <w:sz w:val="24"/>
          <w:szCs w:val="24"/>
        </w:rPr>
        <w:t>7</w:t>
      </w:r>
      <w:r w:rsidRPr="00B91482">
        <w:rPr>
          <w:rFonts w:ascii="宋体" w:eastAsia="宋体" w:hAnsi="宋体" w:cs="宋体" w:hint="eastAsia"/>
          <w:kern w:val="0"/>
          <w:sz w:val="24"/>
          <w:szCs w:val="24"/>
        </w:rPr>
        <w:t>月</w:t>
      </w:r>
      <w:r>
        <w:rPr>
          <w:rFonts w:ascii="宋体" w:eastAsia="宋体" w:hAnsi="宋体" w:cs="宋体" w:hint="eastAsia"/>
          <w:kern w:val="0"/>
          <w:sz w:val="24"/>
          <w:szCs w:val="24"/>
        </w:rPr>
        <w:t>15</w:t>
      </w:r>
      <w:r w:rsidRPr="00B91482">
        <w:rPr>
          <w:rFonts w:ascii="宋体" w:eastAsia="宋体" w:hAnsi="宋体" w:cs="宋体" w:hint="eastAsia"/>
          <w:kern w:val="0"/>
          <w:sz w:val="24"/>
          <w:szCs w:val="24"/>
        </w:rPr>
        <w:t>日1</w:t>
      </w:r>
      <w:r>
        <w:rPr>
          <w:rFonts w:ascii="宋体" w:eastAsia="宋体" w:hAnsi="宋体" w:cs="宋体" w:hint="eastAsia"/>
          <w:kern w:val="0"/>
          <w:sz w:val="24"/>
          <w:szCs w:val="24"/>
        </w:rPr>
        <w:t>0</w:t>
      </w:r>
      <w:r w:rsidRPr="00B91482">
        <w:rPr>
          <w:rFonts w:ascii="宋体" w:eastAsia="宋体" w:hAnsi="宋体" w:cs="宋体" w:hint="eastAsia"/>
          <w:kern w:val="0"/>
          <w:sz w:val="24"/>
          <w:szCs w:val="24"/>
        </w:rPr>
        <w:t>时00分。</w:t>
      </w:r>
    </w:p>
    <w:p w:rsidR="0042214F" w:rsidRPr="00B91482"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B91482">
        <w:rPr>
          <w:rFonts w:ascii="宋体" w:eastAsia="宋体" w:hAnsi="宋体" w:cs="宋体" w:hint="eastAsia"/>
          <w:kern w:val="0"/>
          <w:sz w:val="24"/>
          <w:szCs w:val="24"/>
        </w:rPr>
        <w:t>（3）未登记报名的，采购人有权拒绝响应人参加报价。</w:t>
      </w:r>
    </w:p>
    <w:p w:rsidR="0042214F" w:rsidRPr="00B91482"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B91482">
        <w:rPr>
          <w:rFonts w:ascii="宋体" w:eastAsia="宋体" w:hAnsi="宋体" w:cs="宋体" w:hint="eastAsia"/>
          <w:kern w:val="0"/>
          <w:sz w:val="24"/>
          <w:szCs w:val="24"/>
        </w:rPr>
        <w:t>3、响应文件的递交（开标）时间和地点</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（1）响应文件递交及开标时间：2019年</w:t>
      </w:r>
      <w:r>
        <w:rPr>
          <w:rFonts w:ascii="宋体" w:eastAsia="宋体" w:hAnsi="宋体" w:cs="宋体" w:hint="eastAsia"/>
          <w:kern w:val="0"/>
          <w:sz w:val="24"/>
          <w:szCs w:val="24"/>
        </w:rPr>
        <w:t>7</w:t>
      </w:r>
      <w:r w:rsidRPr="009E172F">
        <w:rPr>
          <w:rFonts w:ascii="宋体" w:eastAsia="宋体" w:hAnsi="宋体" w:cs="宋体" w:hint="eastAsia"/>
          <w:kern w:val="0"/>
          <w:sz w:val="24"/>
          <w:szCs w:val="24"/>
        </w:rPr>
        <w:t>月</w:t>
      </w:r>
      <w:r>
        <w:rPr>
          <w:rFonts w:ascii="宋体" w:eastAsia="宋体" w:hAnsi="宋体" w:cs="宋体" w:hint="eastAsia"/>
          <w:kern w:val="0"/>
          <w:sz w:val="24"/>
          <w:szCs w:val="24"/>
        </w:rPr>
        <w:t>1</w:t>
      </w:r>
      <w:r w:rsidR="00653264">
        <w:rPr>
          <w:rFonts w:ascii="宋体" w:eastAsia="宋体" w:hAnsi="宋体" w:cs="宋体" w:hint="eastAsia"/>
          <w:kern w:val="0"/>
          <w:sz w:val="24"/>
          <w:szCs w:val="24"/>
        </w:rPr>
        <w:t>6</w:t>
      </w:r>
      <w:r w:rsidRPr="009E172F">
        <w:rPr>
          <w:rFonts w:ascii="宋体" w:eastAsia="宋体" w:hAnsi="宋体" w:cs="宋体" w:hint="eastAsia"/>
          <w:kern w:val="0"/>
          <w:sz w:val="24"/>
          <w:szCs w:val="24"/>
        </w:rPr>
        <w:t>日1</w:t>
      </w:r>
      <w:r w:rsidR="00653264">
        <w:rPr>
          <w:rFonts w:ascii="宋体" w:eastAsia="宋体" w:hAnsi="宋体" w:cs="宋体" w:hint="eastAsia"/>
          <w:kern w:val="0"/>
          <w:sz w:val="24"/>
          <w:szCs w:val="24"/>
        </w:rPr>
        <w:t>0</w:t>
      </w:r>
      <w:bookmarkStart w:id="0" w:name="_GoBack"/>
      <w:bookmarkEnd w:id="0"/>
      <w:r w:rsidRPr="009E172F">
        <w:rPr>
          <w:rFonts w:ascii="宋体" w:eastAsia="宋体" w:hAnsi="宋体" w:cs="宋体" w:hint="eastAsia"/>
          <w:kern w:val="0"/>
          <w:sz w:val="24"/>
          <w:szCs w:val="24"/>
        </w:rPr>
        <w:t>时</w:t>
      </w:r>
      <w:r>
        <w:rPr>
          <w:rFonts w:ascii="宋体" w:eastAsia="宋体" w:hAnsi="宋体" w:cs="宋体" w:hint="eastAsia"/>
          <w:kern w:val="0"/>
          <w:sz w:val="24"/>
          <w:szCs w:val="24"/>
        </w:rPr>
        <w:t>0</w:t>
      </w:r>
      <w:r w:rsidRPr="009E172F">
        <w:rPr>
          <w:rFonts w:ascii="宋体" w:eastAsia="宋体" w:hAnsi="宋体" w:cs="宋体" w:hint="eastAsia"/>
          <w:kern w:val="0"/>
          <w:sz w:val="24"/>
          <w:szCs w:val="24"/>
        </w:rPr>
        <w:t>0分。</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（2）响应文件递交及开标地点：南京大学</w:t>
      </w:r>
      <w:proofErr w:type="gramStart"/>
      <w:r w:rsidRPr="009E172F">
        <w:rPr>
          <w:rFonts w:ascii="宋体" w:eastAsia="宋体" w:hAnsi="宋体" w:cs="宋体" w:hint="eastAsia"/>
          <w:kern w:val="0"/>
          <w:sz w:val="24"/>
          <w:szCs w:val="24"/>
        </w:rPr>
        <w:t>仙</w:t>
      </w:r>
      <w:proofErr w:type="gramEnd"/>
      <w:r w:rsidRPr="009E172F">
        <w:rPr>
          <w:rFonts w:ascii="宋体" w:eastAsia="宋体" w:hAnsi="宋体" w:cs="宋体" w:hint="eastAsia"/>
          <w:kern w:val="0"/>
          <w:sz w:val="24"/>
          <w:szCs w:val="24"/>
        </w:rPr>
        <w:t>林校区综合楼409（南）会议室（五食堂楼上）。</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（3）响应文件送达方式：直接送达纸质件材料，不接受邮寄等其他送达方式。</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lastRenderedPageBreak/>
        <w:t>（4）响应文件必须按询价通知书规定的时间及地点送达，逾期或不符合密封要求的响应文件恕不接受。</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4、联系方式</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联系人：陆老师</w:t>
      </w:r>
    </w:p>
    <w:p w:rsidR="0042214F" w:rsidRPr="009E172F" w:rsidRDefault="0042214F" w:rsidP="0042214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联系电话：025-85789926</w:t>
      </w:r>
    </w:p>
    <w:p w:rsidR="0042214F" w:rsidRPr="0042214F" w:rsidRDefault="0042214F" w:rsidP="0042214F">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9E172F">
        <w:rPr>
          <w:rFonts w:ascii="宋体" w:eastAsia="宋体" w:hAnsi="宋体" w:cs="宋体" w:hint="eastAsia"/>
          <w:kern w:val="0"/>
          <w:sz w:val="24"/>
          <w:szCs w:val="24"/>
        </w:rPr>
        <w:t>电子邮箱：13705165269@163.com</w:t>
      </w:r>
    </w:p>
    <w:p w:rsidR="000D25A1" w:rsidRDefault="0042214F" w:rsidP="00A97CB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6D2648">
        <w:rPr>
          <w:rFonts w:asciiTheme="minorEastAsia" w:hAnsiTheme="minorEastAsia" w:hint="eastAsia"/>
          <w:b/>
          <w:sz w:val="24"/>
          <w:szCs w:val="24"/>
        </w:rPr>
        <w:t>项目内容及具体要求</w:t>
      </w:r>
    </w:p>
    <w:p w:rsidR="000D25A1" w:rsidRDefault="006D2648">
      <w:pPr>
        <w:snapToGrid w:val="0"/>
        <w:spacing w:line="360" w:lineRule="auto"/>
        <w:ind w:firstLineChars="200" w:firstLine="480"/>
        <w:rPr>
          <w:rFonts w:asciiTheme="minorEastAsia" w:hAnsiTheme="minorEastAsia"/>
          <w:sz w:val="24"/>
        </w:rPr>
      </w:pPr>
      <w:r>
        <w:rPr>
          <w:rFonts w:asciiTheme="minorEastAsia" w:hAnsiTheme="minorEastAsia" w:hint="eastAsia"/>
          <w:sz w:val="24"/>
        </w:rPr>
        <w:t>1、技术要求</w:t>
      </w:r>
    </w:p>
    <w:p w:rsidR="000D25A1" w:rsidRDefault="006D2648">
      <w:pPr>
        <w:snapToGrid w:val="0"/>
        <w:spacing w:line="360" w:lineRule="auto"/>
        <w:ind w:firstLineChars="200" w:firstLine="480"/>
        <w:rPr>
          <w:rFonts w:asciiTheme="minorEastAsia" w:hAnsiTheme="minorEastAsia"/>
          <w:sz w:val="24"/>
        </w:rPr>
      </w:pPr>
      <w:r>
        <w:rPr>
          <w:rFonts w:asciiTheme="minorEastAsia" w:hAnsiTheme="minorEastAsia" w:hint="eastAsia"/>
          <w:sz w:val="24"/>
        </w:rPr>
        <w:t>（1）产品的制造和生产必须符合国家相关标准和规范，并取得质量认证证书。</w:t>
      </w:r>
    </w:p>
    <w:p w:rsidR="000D25A1" w:rsidRDefault="006D2648">
      <w:pPr>
        <w:snapToGrid w:val="0"/>
        <w:spacing w:line="360" w:lineRule="auto"/>
        <w:ind w:firstLineChars="200" w:firstLine="480"/>
        <w:rPr>
          <w:rFonts w:asciiTheme="minorEastAsia" w:hAnsiTheme="minorEastAsia"/>
          <w:sz w:val="24"/>
        </w:rPr>
      </w:pPr>
      <w:r>
        <w:rPr>
          <w:rFonts w:asciiTheme="minorEastAsia" w:hAnsiTheme="minorEastAsia" w:hint="eastAsia"/>
          <w:sz w:val="24"/>
        </w:rPr>
        <w:t>（2）五金件要求铜镀铬，通过中型酸雾试验，表面光泽，无起泡、脱皮、划伤、毛刺、气孔、氧化斑点等缺陷，螺纹表面不得有凹痕、断牙等缺陷。塑料件表面不得有明显的填料斑、波纹、翘曲及熔接痕等。</w:t>
      </w:r>
    </w:p>
    <w:p w:rsidR="000D25A1" w:rsidRDefault="006D2648">
      <w:pPr>
        <w:snapToGrid w:val="0"/>
        <w:spacing w:line="360" w:lineRule="auto"/>
        <w:ind w:firstLineChars="200" w:firstLine="480"/>
        <w:rPr>
          <w:rFonts w:asciiTheme="minorEastAsia" w:hAnsiTheme="minorEastAsia"/>
          <w:sz w:val="24"/>
        </w:rPr>
      </w:pPr>
      <w:r>
        <w:rPr>
          <w:rFonts w:asciiTheme="minorEastAsia" w:hAnsiTheme="minorEastAsia" w:hint="eastAsia"/>
          <w:sz w:val="24"/>
        </w:rPr>
        <w:t>（3）所有阀芯选用优质陶瓷阀芯，出厂前经过100%试水检验。</w:t>
      </w:r>
    </w:p>
    <w:p w:rsidR="000D25A1" w:rsidRDefault="006D2648">
      <w:pPr>
        <w:snapToGrid w:val="0"/>
        <w:spacing w:line="360" w:lineRule="auto"/>
        <w:ind w:firstLineChars="200" w:firstLine="480"/>
        <w:rPr>
          <w:rFonts w:asciiTheme="minorEastAsia" w:hAnsiTheme="minorEastAsia"/>
          <w:sz w:val="24"/>
        </w:rPr>
      </w:pPr>
      <w:r>
        <w:rPr>
          <w:rFonts w:asciiTheme="minorEastAsia" w:hAnsiTheme="minorEastAsia" w:hint="eastAsia"/>
          <w:sz w:val="24"/>
        </w:rPr>
        <w:t>（4）所报产品</w:t>
      </w:r>
      <w:proofErr w:type="gramStart"/>
      <w:r>
        <w:rPr>
          <w:rFonts w:asciiTheme="minorEastAsia" w:hAnsiTheme="minorEastAsia" w:hint="eastAsia"/>
          <w:sz w:val="24"/>
        </w:rPr>
        <w:t>品牌须</w:t>
      </w:r>
      <w:proofErr w:type="gramEnd"/>
      <w:r>
        <w:rPr>
          <w:rFonts w:asciiTheme="minorEastAsia" w:hAnsiTheme="minorEastAsia" w:hint="eastAsia"/>
          <w:sz w:val="24"/>
        </w:rPr>
        <w:t>选用箭牌、法恩莎、恒洁、和成。</w:t>
      </w:r>
    </w:p>
    <w:p w:rsidR="000D25A1" w:rsidRDefault="006D2648">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2、样品要求：</w:t>
      </w:r>
    </w:p>
    <w:p w:rsidR="000D25A1" w:rsidRDefault="006D2648">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（1）递交响应文件时需同时递交花洒、龙头和角阀样品一套。</w:t>
      </w:r>
    </w:p>
    <w:p w:rsidR="000D25A1" w:rsidRDefault="006D2648">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（2）样品用标贴标明响应人名称、材料名称、规格型号等。</w:t>
      </w:r>
    </w:p>
    <w:p w:rsidR="000D25A1" w:rsidRDefault="006D2648">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（4）成交供应商的样品须封存并作为验收的重要依据。</w:t>
      </w:r>
    </w:p>
    <w:p w:rsidR="000D25A1" w:rsidRDefault="006D264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3、商务要求</w:t>
      </w:r>
    </w:p>
    <w:p w:rsidR="000D25A1" w:rsidRDefault="006D264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（1）交货时间：2019年7月，根据本工程实际进度要求供货。</w:t>
      </w:r>
    </w:p>
    <w:p w:rsidR="000D25A1" w:rsidRDefault="006D264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林校区学生宿舍7栋改造工程工地指定地点。</w:t>
      </w:r>
    </w:p>
    <w:p w:rsidR="000D25A1" w:rsidRDefault="006D2648">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0D25A1" w:rsidRDefault="006D2648">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0D25A1" w:rsidRDefault="006D2648">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48小时内派出服务人员到达现场。如不能修复应采取补救措施，采购方有权从货款或质量保证金中扣除相应的价款作为补偿。</w:t>
      </w:r>
    </w:p>
    <w:p w:rsidR="000D25A1" w:rsidRDefault="006D2648">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四、响应报价</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w:t>
      </w:r>
      <w:r>
        <w:rPr>
          <w:rFonts w:asciiTheme="minorEastAsia" w:hAnsiTheme="minorEastAsia" w:hint="eastAsia"/>
          <w:sz w:val="24"/>
          <w:szCs w:val="24"/>
        </w:rPr>
        <w:lastRenderedPageBreak/>
        <w:t>合同中另有规定，报出的单价及总价，必须包括所供全部材料的生产、包装、运输、装卸、质保期内的维保费及保险、利润、税收以及风险费等全部费用。</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4、响应供应商应承担其编制响应文件与递交响应文件所涉及的一切费用。不管询价结果如何，采购人对上述费用不承担任何责任。</w:t>
      </w:r>
    </w:p>
    <w:p w:rsidR="000D25A1" w:rsidRDefault="00422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6D2648">
        <w:rPr>
          <w:rFonts w:asciiTheme="minorEastAsia" w:hAnsiTheme="minorEastAsia" w:hint="eastAsia"/>
          <w:b/>
          <w:sz w:val="24"/>
          <w:szCs w:val="24"/>
        </w:rPr>
        <w:t>、响应文件组成及要求</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（3）技术、商务偏离表（文件格式3）；</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宋体" w:eastAsia="宋体" w:hAnsi="宋体" w:cs="宋体" w:hint="eastAsia"/>
          <w:kern w:val="0"/>
          <w:sz w:val="24"/>
          <w:szCs w:val="24"/>
        </w:rPr>
        <w:t>诚信声明（文件格式6）；</w:t>
      </w:r>
    </w:p>
    <w:p w:rsidR="006D2648" w:rsidRPr="006D2648" w:rsidRDefault="006D2648" w:rsidP="006D2648">
      <w:pPr>
        <w:spacing w:line="360" w:lineRule="auto"/>
        <w:ind w:firstLineChars="200" w:firstLine="480"/>
        <w:rPr>
          <w:rFonts w:ascii="宋体" w:eastAsia="宋体" w:hAnsi="宋体" w:cs="宋体"/>
          <w:kern w:val="0"/>
          <w:sz w:val="24"/>
          <w:szCs w:val="24"/>
        </w:rPr>
      </w:pPr>
      <w:r w:rsidRPr="006D2648">
        <w:rPr>
          <w:rFonts w:ascii="宋体" w:eastAsia="宋体" w:hAnsi="宋体" w:cs="宋体" w:hint="eastAsia"/>
          <w:kern w:val="0"/>
          <w:sz w:val="24"/>
          <w:szCs w:val="24"/>
        </w:rPr>
        <w:t>（7）供应商资格资信证明文件；</w:t>
      </w:r>
    </w:p>
    <w:p w:rsidR="006D2648" w:rsidRPr="006D2648" w:rsidRDefault="006D2648" w:rsidP="006D2648">
      <w:pPr>
        <w:spacing w:line="360" w:lineRule="auto"/>
        <w:ind w:firstLineChars="200" w:firstLine="480"/>
        <w:rPr>
          <w:rFonts w:ascii="宋体" w:eastAsia="宋体" w:hAnsi="宋体" w:cs="宋体"/>
          <w:kern w:val="0"/>
          <w:sz w:val="24"/>
          <w:szCs w:val="24"/>
        </w:rPr>
      </w:pPr>
      <w:r w:rsidRPr="006D2648">
        <w:rPr>
          <w:rFonts w:ascii="宋体" w:eastAsia="宋体" w:hAnsi="宋体" w:cs="宋体" w:hint="eastAsia"/>
          <w:kern w:val="0"/>
          <w:sz w:val="24"/>
          <w:szCs w:val="24"/>
        </w:rPr>
        <w:t>（8）投标产品各项性能指标说明及与投标产品质量相关的证明文件等；</w:t>
      </w:r>
    </w:p>
    <w:p w:rsidR="006D2648" w:rsidRDefault="006D2648" w:rsidP="006D2648">
      <w:pPr>
        <w:spacing w:line="360" w:lineRule="auto"/>
        <w:ind w:firstLineChars="200" w:firstLine="480"/>
        <w:rPr>
          <w:rFonts w:ascii="宋体" w:eastAsia="宋体" w:hAnsi="宋体" w:cs="宋体"/>
          <w:kern w:val="0"/>
          <w:sz w:val="24"/>
          <w:szCs w:val="24"/>
        </w:rPr>
      </w:pPr>
      <w:r w:rsidRPr="006D2648">
        <w:rPr>
          <w:rFonts w:ascii="宋体" w:eastAsia="宋体" w:hAnsi="宋体" w:cs="宋体" w:hint="eastAsia"/>
          <w:kern w:val="0"/>
          <w:sz w:val="24"/>
          <w:szCs w:val="24"/>
        </w:rPr>
        <w:t>（9）响应人认为有必要提交的其他资料；</w:t>
      </w:r>
    </w:p>
    <w:p w:rsidR="000D25A1" w:rsidRDefault="006D2648" w:rsidP="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0D25A1" w:rsidRDefault="006D26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七、评审原则</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1、评审的组织和依据</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（1）南京大学基建处负责组建三人以上单数的询价小组。</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（2）询价小组秉持客观、公正的原则，对响应文件进行系统地比较和评审。</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（3）现行相关法律法规及本询价文件，是评审的依据。</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2、评审程序</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（1）资格审查：依据法律法规和询价通知书的规定，对供应商的资格证明等进行审查，以确定供应商是否具备资格。</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（5）正序排名第一的成交候选人应确定为成交供应商。成交供应商的报价是成交价格。</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（6）成交供应商因不可抗力或者自身原因不能履行合同的，采购人可按成交排序确定后一位成交候选人为成交供应商。</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3、有下列情形之一的，响应文件无效：</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（1）响应人资格条件不符合询价通知书要求的；</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（2）响应文件不按询价通知书规定的格式和内容填写的；</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 xml:space="preserve">（3）响应文件不按询价通知书的规定密封、签字、盖章的； </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（4）响应报价超出项目预算或明显低于成本价并无法做出有效说明的；</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（5）响应文件中未详细说明产品及配件的技术参数，或主要产品及配件技术参数有负偏离的；</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lastRenderedPageBreak/>
        <w:t>（6）响应文件不响应招标人的供货时间、供货地点、付款方式或质保期低于采购要求的；</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（7）法定代表人或其授权代表未到达开标现场的；</w:t>
      </w:r>
    </w:p>
    <w:p w:rsidR="006D2648"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（8）其它导致响应文件无效的情形。</w:t>
      </w:r>
    </w:p>
    <w:p w:rsidR="000D25A1" w:rsidRDefault="006D26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1、签订合同的依据和要求</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（1）询价通知书、成交供应商的响应文件及有效承诺文件等，是签订合同的依据。</w:t>
      </w:r>
    </w:p>
    <w:p w:rsidR="000D25A1" w:rsidRPr="006D2648"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Pr>
          <w:rFonts w:asciiTheme="minorEastAsia" w:hAnsiTheme="minorEastAsia" w:hint="eastAsia"/>
          <w:sz w:val="24"/>
          <w:szCs w:val="24"/>
        </w:rPr>
        <w:t>完相关</w:t>
      </w:r>
      <w:proofErr w:type="gramEnd"/>
      <w:r>
        <w:rPr>
          <w:rFonts w:asciiTheme="minorEastAsia" w:hAnsiTheme="minorEastAsia" w:hint="eastAsia"/>
          <w:sz w:val="24"/>
          <w:szCs w:val="24"/>
        </w:rPr>
        <w:t>审批手续后，一次性付清全部货款。</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（1）成交供应商供货时必须随车同时提供发货单、产品合格证、检测报告等资料。</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0D25A1" w:rsidRPr="006D2648"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（3）验收标准：根据成交供应商的投标承诺及行业标准、国家标准验收。</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（1）乙方所交付的货物不符合本招标文件规定的或货物送样检测时质量达不到要求的，必须无条件退换，并承担检测费。</w:t>
      </w:r>
    </w:p>
    <w:p w:rsidR="006D2648" w:rsidRPr="009E172F"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6D2648" w:rsidRDefault="006D2648" w:rsidP="006D2648">
      <w:pPr>
        <w:spacing w:line="360" w:lineRule="auto"/>
        <w:ind w:firstLineChars="200" w:firstLine="480"/>
        <w:rPr>
          <w:rFonts w:asciiTheme="minorEastAsia" w:hAnsiTheme="minorEastAsia"/>
          <w:sz w:val="24"/>
          <w:szCs w:val="24"/>
        </w:rPr>
      </w:pPr>
      <w:r w:rsidRPr="009E172F">
        <w:rPr>
          <w:rFonts w:asciiTheme="minorEastAsia" w:hAnsiTheme="minorEastAsia" w:hint="eastAsia"/>
          <w:sz w:val="24"/>
          <w:szCs w:val="24"/>
        </w:rPr>
        <w:t>5、卖方进出校园的车辆需严格遵守南京大学保卫处及相关部门管理规定，停车费</w:t>
      </w:r>
      <w:proofErr w:type="gramStart"/>
      <w:r w:rsidRPr="009E172F">
        <w:rPr>
          <w:rFonts w:asciiTheme="minorEastAsia" w:hAnsiTheme="minorEastAsia" w:hint="eastAsia"/>
          <w:sz w:val="24"/>
          <w:szCs w:val="24"/>
        </w:rPr>
        <w:t>用按照</w:t>
      </w:r>
      <w:proofErr w:type="gramEnd"/>
      <w:r w:rsidRPr="009E172F">
        <w:rPr>
          <w:rFonts w:asciiTheme="minorEastAsia" w:hAnsiTheme="minorEastAsia" w:hint="eastAsia"/>
          <w:sz w:val="24"/>
          <w:szCs w:val="24"/>
        </w:rPr>
        <w:t>《南京大学停车收费管理实施办法》（</w:t>
      </w:r>
      <w:proofErr w:type="gramStart"/>
      <w:r w:rsidRPr="009E172F">
        <w:rPr>
          <w:rFonts w:asciiTheme="minorEastAsia" w:hAnsiTheme="minorEastAsia" w:hint="eastAsia"/>
          <w:sz w:val="24"/>
          <w:szCs w:val="24"/>
        </w:rPr>
        <w:t>南字发</w:t>
      </w:r>
      <w:proofErr w:type="gramEnd"/>
      <w:r w:rsidRPr="009E172F">
        <w:rPr>
          <w:rFonts w:asciiTheme="minorEastAsia" w:hAnsiTheme="minorEastAsia" w:hint="eastAsia"/>
          <w:sz w:val="24"/>
          <w:szCs w:val="24"/>
        </w:rPr>
        <w:t>〔2018〕4号）等相关文件执行，由乙方自行承担。</w:t>
      </w:r>
    </w:p>
    <w:p w:rsidR="000D25A1" w:rsidRDefault="006D26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1、按程序对本询价通知书所作的书面澄清、修改、答疑（如有），是本询价通知书的组成部分。</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0D25A1" w:rsidRDefault="006D26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0D25A1" w:rsidRDefault="000D25A1">
      <w:pPr>
        <w:spacing w:line="360" w:lineRule="auto"/>
        <w:ind w:firstLineChars="200" w:firstLine="480"/>
        <w:rPr>
          <w:rFonts w:asciiTheme="minorEastAsia" w:hAnsiTheme="minorEastAsia"/>
          <w:sz w:val="24"/>
          <w:szCs w:val="24"/>
        </w:rPr>
      </w:pPr>
    </w:p>
    <w:p w:rsidR="000D25A1" w:rsidRDefault="006D2648">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0D25A1" w:rsidRDefault="006D264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0D25A1" w:rsidRDefault="000D25A1">
      <w:pPr>
        <w:spacing w:afterLines="50" w:after="156" w:line="360" w:lineRule="auto"/>
        <w:rPr>
          <w:rFonts w:ascii="宋体" w:eastAsia="宋体" w:hAnsi="宋体" w:cs="Times New Roman"/>
          <w:b/>
          <w:szCs w:val="21"/>
        </w:rPr>
      </w:pPr>
    </w:p>
    <w:p w:rsidR="000D25A1" w:rsidRDefault="006D264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0D25A1" w:rsidRDefault="006D264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0D25A1" w:rsidRDefault="000D25A1">
      <w:pPr>
        <w:spacing w:line="440" w:lineRule="exact"/>
        <w:ind w:leftChars="71" w:left="149" w:firstLineChars="196" w:firstLine="588"/>
        <w:rPr>
          <w:rFonts w:ascii="宋体" w:eastAsia="宋体" w:hAnsi="宋体" w:cs="宋体"/>
          <w:kern w:val="0"/>
          <w:sz w:val="30"/>
          <w:szCs w:val="30"/>
        </w:rPr>
      </w:pPr>
    </w:p>
    <w:p w:rsidR="000D25A1" w:rsidRDefault="000D25A1">
      <w:pPr>
        <w:spacing w:line="440" w:lineRule="exact"/>
        <w:ind w:leftChars="71" w:left="149" w:firstLineChars="196" w:firstLine="588"/>
        <w:rPr>
          <w:rFonts w:ascii="宋体" w:eastAsia="宋体" w:hAnsi="宋体" w:cs="宋体"/>
          <w:kern w:val="0"/>
          <w:sz w:val="30"/>
          <w:szCs w:val="30"/>
        </w:rPr>
      </w:pPr>
    </w:p>
    <w:p w:rsidR="000D25A1" w:rsidRDefault="000D25A1">
      <w:pPr>
        <w:spacing w:line="440" w:lineRule="exact"/>
        <w:ind w:leftChars="71" w:left="149" w:firstLineChars="196" w:firstLine="588"/>
        <w:rPr>
          <w:rFonts w:ascii="宋体" w:eastAsia="宋体" w:hAnsi="宋体" w:cs="宋体"/>
          <w:kern w:val="0"/>
          <w:sz w:val="30"/>
          <w:szCs w:val="30"/>
        </w:rPr>
      </w:pPr>
    </w:p>
    <w:p w:rsidR="000D25A1" w:rsidRDefault="000D25A1">
      <w:pPr>
        <w:spacing w:line="440" w:lineRule="exact"/>
        <w:ind w:leftChars="71" w:left="149" w:firstLineChars="196" w:firstLine="588"/>
        <w:rPr>
          <w:rFonts w:ascii="宋体" w:eastAsia="宋体" w:hAnsi="宋体" w:cs="宋体"/>
          <w:kern w:val="0"/>
          <w:sz w:val="30"/>
          <w:szCs w:val="30"/>
        </w:rPr>
      </w:pP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D25A1" w:rsidRDefault="000D25A1">
      <w:pPr>
        <w:spacing w:line="440" w:lineRule="exact"/>
        <w:ind w:leftChars="71" w:left="149" w:firstLineChars="196" w:firstLine="470"/>
        <w:rPr>
          <w:rFonts w:ascii="宋体" w:eastAsia="宋体" w:hAnsi="宋体" w:cs="宋体"/>
          <w:kern w:val="0"/>
          <w:sz w:val="24"/>
          <w:szCs w:val="24"/>
        </w:rPr>
      </w:pPr>
    </w:p>
    <w:p w:rsidR="000D25A1" w:rsidRDefault="000D25A1">
      <w:pPr>
        <w:spacing w:line="440" w:lineRule="exact"/>
        <w:ind w:leftChars="71" w:left="149" w:firstLineChars="196" w:firstLine="470"/>
        <w:rPr>
          <w:rFonts w:ascii="宋体" w:eastAsia="宋体" w:hAnsi="宋体" w:cs="宋体"/>
          <w:kern w:val="0"/>
          <w:sz w:val="24"/>
          <w:szCs w:val="24"/>
        </w:rPr>
      </w:pP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D25A1" w:rsidRDefault="000D25A1">
      <w:pPr>
        <w:spacing w:line="440" w:lineRule="exact"/>
        <w:ind w:leftChars="71" w:left="149" w:firstLineChars="196" w:firstLine="470"/>
        <w:rPr>
          <w:rFonts w:ascii="宋体" w:eastAsia="宋体" w:hAnsi="宋体" w:cs="宋体"/>
          <w:kern w:val="0"/>
          <w:sz w:val="24"/>
          <w:szCs w:val="24"/>
        </w:rPr>
      </w:pP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D25A1" w:rsidRDefault="000D25A1">
      <w:pPr>
        <w:spacing w:line="440" w:lineRule="exact"/>
        <w:ind w:leftChars="71" w:left="149" w:firstLineChars="196" w:firstLine="470"/>
        <w:rPr>
          <w:rFonts w:ascii="宋体" w:eastAsia="宋体" w:hAnsi="宋体" w:cs="宋体"/>
          <w:kern w:val="0"/>
          <w:sz w:val="24"/>
          <w:szCs w:val="24"/>
        </w:rPr>
      </w:pPr>
    </w:p>
    <w:p w:rsidR="000D25A1" w:rsidRDefault="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0D25A1" w:rsidRDefault="000D25A1">
      <w:pPr>
        <w:spacing w:line="440" w:lineRule="exact"/>
        <w:ind w:firstLineChars="195" w:firstLine="468"/>
        <w:rPr>
          <w:rFonts w:ascii="宋体" w:eastAsia="宋体" w:hAnsi="宋体" w:cs="宋体"/>
          <w:kern w:val="0"/>
          <w:sz w:val="24"/>
          <w:szCs w:val="24"/>
        </w:rPr>
      </w:pPr>
    </w:p>
    <w:p w:rsidR="000D25A1" w:rsidRDefault="000D25A1">
      <w:pPr>
        <w:spacing w:line="440" w:lineRule="exact"/>
        <w:ind w:firstLineChars="195" w:firstLine="468"/>
        <w:rPr>
          <w:rFonts w:ascii="宋体" w:eastAsia="宋体" w:hAnsi="宋体" w:cs="宋体"/>
          <w:kern w:val="0"/>
          <w:sz w:val="24"/>
          <w:szCs w:val="24"/>
        </w:rPr>
      </w:pPr>
    </w:p>
    <w:p w:rsidR="000D25A1" w:rsidRDefault="006D264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0D25A1" w:rsidRDefault="006D264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0D25A1" w:rsidRDefault="006D264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0D25A1" w:rsidRDefault="006D2648">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541"/>
        <w:gridCol w:w="690"/>
        <w:gridCol w:w="660"/>
        <w:gridCol w:w="735"/>
        <w:gridCol w:w="870"/>
        <w:gridCol w:w="1110"/>
        <w:gridCol w:w="1617"/>
      </w:tblGrid>
      <w:tr w:rsidR="000D25A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90" w:type="dxa"/>
            <w:tcBorders>
              <w:top w:val="single" w:sz="4" w:space="0" w:color="auto"/>
              <w:left w:val="single" w:sz="4" w:space="0" w:color="auto"/>
              <w:bottom w:val="single" w:sz="4" w:space="0" w:color="auto"/>
              <w:right w:val="single" w:sz="4" w:space="0" w:color="auto"/>
            </w:tcBorders>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870" w:type="dxa"/>
            <w:tcBorders>
              <w:top w:val="single" w:sz="4" w:space="0" w:color="auto"/>
              <w:left w:val="nil"/>
              <w:bottom w:val="single" w:sz="4" w:space="0" w:color="auto"/>
              <w:right w:val="single" w:sz="4" w:space="0" w:color="auto"/>
            </w:tcBorders>
            <w:shd w:val="clear" w:color="auto" w:fill="auto"/>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1110" w:type="dxa"/>
            <w:tcBorders>
              <w:top w:val="single" w:sz="4" w:space="0" w:color="auto"/>
              <w:left w:val="nil"/>
              <w:bottom w:val="single" w:sz="4" w:space="0" w:color="auto"/>
              <w:right w:val="single" w:sz="4" w:space="0" w:color="auto"/>
            </w:tcBorders>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617" w:type="dxa"/>
            <w:tcBorders>
              <w:top w:val="single" w:sz="4" w:space="0" w:color="auto"/>
              <w:left w:val="nil"/>
              <w:bottom w:val="single" w:sz="4" w:space="0" w:color="auto"/>
              <w:right w:val="single" w:sz="4" w:space="0" w:color="auto"/>
            </w:tcBorders>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0D25A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鹅颈冷热型水池水龙头</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0D25A1">
            <w:pPr>
              <w:widowControl/>
              <w:rPr>
                <w:rFonts w:ascii="宋体" w:eastAsia="宋体" w:hAnsi="宋体" w:cs="宋体"/>
                <w:bCs/>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0D25A1" w:rsidRDefault="006D2648">
            <w:pPr>
              <w:widowControl/>
              <w:jc w:val="center"/>
              <w:rPr>
                <w:rFonts w:ascii="宋体" w:eastAsia="宋体" w:hAnsi="宋体" w:cs="宋体"/>
                <w:bCs/>
                <w:kern w:val="0"/>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36</w:t>
            </w:r>
          </w:p>
        </w:tc>
        <w:tc>
          <w:tcPr>
            <w:tcW w:w="735" w:type="dxa"/>
            <w:tcBorders>
              <w:top w:val="single" w:sz="4" w:space="0" w:color="auto"/>
              <w:left w:val="nil"/>
              <w:bottom w:val="single" w:sz="4" w:space="0" w:color="auto"/>
              <w:right w:val="single" w:sz="4" w:space="0" w:color="auto"/>
            </w:tcBorders>
            <w:shd w:val="clear" w:color="auto" w:fill="auto"/>
            <w:vAlign w:val="center"/>
          </w:tcPr>
          <w:p w:rsidR="000D25A1" w:rsidRDefault="000D25A1">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0D25A1" w:rsidRDefault="000D25A1">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0D25A1" w:rsidRDefault="000D25A1">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 xml:space="preserve">含金属软管,长度50cm </w:t>
            </w:r>
          </w:p>
        </w:tc>
      </w:tr>
      <w:tr w:rsidR="000D25A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角阀</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DN15</w:t>
            </w:r>
          </w:p>
        </w:tc>
        <w:tc>
          <w:tcPr>
            <w:tcW w:w="690" w:type="dxa"/>
            <w:tcBorders>
              <w:top w:val="single" w:sz="4" w:space="0" w:color="auto"/>
              <w:left w:val="single" w:sz="4" w:space="0" w:color="auto"/>
              <w:bottom w:val="single" w:sz="4" w:space="0" w:color="auto"/>
              <w:right w:val="single" w:sz="4" w:space="0" w:color="auto"/>
            </w:tcBorders>
            <w:vAlign w:val="center"/>
          </w:tcPr>
          <w:p w:rsidR="000D25A1" w:rsidRDefault="006D2648">
            <w:pPr>
              <w:widowControl/>
              <w:jc w:val="center"/>
              <w:rPr>
                <w:rFonts w:ascii="宋体" w:eastAsia="宋体" w:hAnsi="宋体"/>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72</w:t>
            </w:r>
          </w:p>
        </w:tc>
        <w:tc>
          <w:tcPr>
            <w:tcW w:w="735" w:type="dxa"/>
            <w:tcBorders>
              <w:top w:val="single" w:sz="4" w:space="0" w:color="auto"/>
              <w:left w:val="nil"/>
              <w:bottom w:val="single" w:sz="4" w:space="0" w:color="auto"/>
              <w:right w:val="single" w:sz="4" w:space="0" w:color="auto"/>
            </w:tcBorders>
            <w:shd w:val="clear" w:color="auto" w:fill="auto"/>
            <w:vAlign w:val="center"/>
          </w:tcPr>
          <w:p w:rsidR="000D25A1" w:rsidRDefault="000D25A1">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0D25A1" w:rsidRDefault="000D25A1">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0D25A1" w:rsidRDefault="000D25A1">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0D25A1" w:rsidRDefault="000D25A1">
            <w:pPr>
              <w:widowControl/>
              <w:jc w:val="center"/>
              <w:rPr>
                <w:rFonts w:ascii="宋体" w:eastAsia="宋体" w:hAnsi="宋体" w:cs="宋体"/>
                <w:bCs/>
                <w:kern w:val="0"/>
                <w:szCs w:val="21"/>
              </w:rPr>
            </w:pPr>
          </w:p>
        </w:tc>
      </w:tr>
      <w:tr w:rsidR="000D25A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0D25A1">
            <w:pPr>
              <w:widowControl/>
              <w:jc w:val="center"/>
              <w:rPr>
                <w:rFonts w:ascii="宋体" w:eastAsia="宋体" w:hAnsi="宋体" w:cs="宋体"/>
                <w:bCs/>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Cs/>
                <w:kern w:val="0"/>
                <w:szCs w:val="21"/>
              </w:rPr>
            </w:pPr>
            <w:r>
              <w:rPr>
                <w:rFonts w:hint="eastAsia"/>
                <w:sz w:val="22"/>
              </w:rPr>
              <w:t>单柄冷热水成品淋浴器</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0D25A1">
            <w:pPr>
              <w:widowControl/>
              <w:jc w:val="center"/>
              <w:rPr>
                <w:rFonts w:ascii="宋体" w:eastAsia="宋体" w:hAnsi="宋体" w:cs="宋体"/>
                <w:bCs/>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0D25A1" w:rsidRDefault="006D2648">
            <w:pPr>
              <w:widowControl/>
              <w:jc w:val="center"/>
              <w:rPr>
                <w:rFonts w:ascii="宋体" w:eastAsia="宋体" w:hAnsi="宋体"/>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D25A1" w:rsidRDefault="006D2648">
            <w:pPr>
              <w:widowControl/>
              <w:jc w:val="center"/>
              <w:rPr>
                <w:rFonts w:ascii="宋体" w:eastAsia="宋体" w:hAnsi="宋体" w:cs="宋体"/>
                <w:bCs/>
                <w:kern w:val="0"/>
                <w:szCs w:val="21"/>
              </w:rPr>
            </w:pPr>
            <w:r>
              <w:rPr>
                <w:rFonts w:ascii="宋体" w:eastAsia="宋体" w:hAnsi="宋体" w:cs="宋体" w:hint="eastAsia"/>
                <w:bCs/>
                <w:kern w:val="0"/>
                <w:szCs w:val="21"/>
              </w:rPr>
              <w:t>24</w:t>
            </w:r>
          </w:p>
        </w:tc>
        <w:tc>
          <w:tcPr>
            <w:tcW w:w="735" w:type="dxa"/>
            <w:tcBorders>
              <w:top w:val="single" w:sz="4" w:space="0" w:color="auto"/>
              <w:left w:val="nil"/>
              <w:bottom w:val="single" w:sz="4" w:space="0" w:color="auto"/>
              <w:right w:val="single" w:sz="4" w:space="0" w:color="auto"/>
            </w:tcBorders>
            <w:shd w:val="clear" w:color="auto" w:fill="auto"/>
            <w:vAlign w:val="center"/>
          </w:tcPr>
          <w:p w:rsidR="000D25A1" w:rsidRDefault="000D25A1">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0D25A1" w:rsidRDefault="000D25A1">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0D25A1" w:rsidRDefault="000D25A1">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0D25A1" w:rsidRDefault="006D2648">
            <w:pPr>
              <w:widowControl/>
              <w:jc w:val="center"/>
              <w:rPr>
                <w:rFonts w:ascii="宋体" w:eastAsia="宋体" w:hAnsi="宋体" w:cs="宋体"/>
                <w:bCs/>
                <w:kern w:val="0"/>
                <w:szCs w:val="21"/>
              </w:rPr>
            </w:pPr>
            <w:r>
              <w:rPr>
                <w:rFonts w:ascii="宋体" w:hAnsi="宋体" w:hint="eastAsia"/>
                <w:bCs/>
                <w:szCs w:val="21"/>
              </w:rPr>
              <w:t>含莲蓬头、单柄混合水阀、混合金属硬水管、内螺纹弯头</w:t>
            </w:r>
          </w:p>
        </w:tc>
      </w:tr>
      <w:tr w:rsidR="000D25A1">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25A1" w:rsidRDefault="006D2648">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0D25A1" w:rsidRDefault="006D2648">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6D2648" w:rsidRDefault="006D2648" w:rsidP="006D264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6D2648" w:rsidRDefault="006D2648" w:rsidP="006D2648">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6D2648" w:rsidRPr="00F57D08" w:rsidRDefault="006D2648" w:rsidP="006D2648">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6D2648" w:rsidRDefault="006D2648" w:rsidP="006D2648">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6D2648" w:rsidRDefault="006D2648" w:rsidP="006D2648">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0D25A1" w:rsidRDefault="006D2648">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0D25A1" w:rsidRDefault="006D264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0D25A1">
        <w:trPr>
          <w:trHeight w:val="397"/>
          <w:jc w:val="center"/>
        </w:trPr>
        <w:tc>
          <w:tcPr>
            <w:tcW w:w="1101" w:type="dxa"/>
            <w:vAlign w:val="center"/>
          </w:tcPr>
          <w:p w:rsidR="000D25A1" w:rsidRDefault="006D2648">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0D25A1" w:rsidRDefault="006D2648">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0D25A1" w:rsidRDefault="006D2648">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0D25A1" w:rsidRDefault="006D2648">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r w:rsidR="000D25A1">
        <w:trPr>
          <w:trHeight w:val="397"/>
          <w:jc w:val="center"/>
        </w:trPr>
        <w:tc>
          <w:tcPr>
            <w:tcW w:w="1101" w:type="dxa"/>
            <w:vAlign w:val="center"/>
          </w:tcPr>
          <w:p w:rsidR="000D25A1" w:rsidRDefault="006D264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5A1" w:rsidRDefault="000D25A1">
            <w:pPr>
              <w:tabs>
                <w:tab w:val="left" w:pos="4005"/>
                <w:tab w:val="right" w:pos="9638"/>
              </w:tabs>
              <w:spacing w:afterLines="50" w:after="156"/>
              <w:jc w:val="center"/>
              <w:rPr>
                <w:rFonts w:ascii="宋体" w:eastAsia="宋体" w:hAnsi="宋体" w:cs="宋体"/>
                <w:kern w:val="0"/>
                <w:szCs w:val="21"/>
              </w:rPr>
            </w:pPr>
          </w:p>
        </w:tc>
      </w:tr>
    </w:tbl>
    <w:p w:rsidR="006D2648" w:rsidRDefault="006D2648" w:rsidP="006D264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6D2648" w:rsidRDefault="006D2648" w:rsidP="006D2648">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6D2648" w:rsidRDefault="006D2648" w:rsidP="006D2648">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6D2648" w:rsidRDefault="006D2648" w:rsidP="006D2648">
      <w:pPr>
        <w:tabs>
          <w:tab w:val="left" w:pos="6375"/>
        </w:tabs>
        <w:spacing w:line="360" w:lineRule="auto"/>
        <w:jc w:val="left"/>
        <w:rPr>
          <w:rFonts w:ascii="宋体" w:eastAsia="宋体" w:hAnsi="宋体" w:cs="宋体"/>
          <w:kern w:val="0"/>
          <w:sz w:val="24"/>
          <w:szCs w:val="24"/>
        </w:rPr>
      </w:pPr>
      <w:r>
        <w:rPr>
          <w:rFonts w:ascii="宋体" w:eastAsia="宋体" w:hAnsi="宋体" w:cs="宋体"/>
          <w:kern w:val="0"/>
          <w:sz w:val="24"/>
          <w:szCs w:val="24"/>
        </w:rPr>
        <w:tab/>
      </w:r>
    </w:p>
    <w:p w:rsidR="006D2648" w:rsidRDefault="006D2648" w:rsidP="006D264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6D2648" w:rsidRDefault="006D2648" w:rsidP="006D264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440" w:lineRule="exact"/>
        <w:ind w:leftChars="71" w:left="149" w:firstLineChars="196" w:firstLine="549"/>
        <w:rPr>
          <w:rFonts w:ascii="宋体" w:eastAsia="宋体" w:hAnsi="宋体" w:cs="宋体"/>
          <w:kern w:val="0"/>
          <w:sz w:val="28"/>
          <w:szCs w:val="30"/>
        </w:rPr>
      </w:pPr>
    </w:p>
    <w:p w:rsidR="006D2648" w:rsidRDefault="006D2648" w:rsidP="006D2648">
      <w:pPr>
        <w:widowControl/>
        <w:spacing w:afterLines="50" w:after="156"/>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0D25A1" w:rsidRDefault="006D2648">
      <w:pPr>
        <w:spacing w:line="440" w:lineRule="exact"/>
        <w:jc w:val="right"/>
        <w:rPr>
          <w:rFonts w:ascii="宋体" w:eastAsia="宋体" w:hAnsi="宋体" w:cs="Times New Roman"/>
          <w:b/>
          <w:szCs w:val="21"/>
        </w:rPr>
      </w:pPr>
      <w:r>
        <w:rPr>
          <w:rFonts w:ascii="宋体" w:eastAsia="宋体" w:hAnsi="宋体" w:cs="Times New Roman"/>
          <w:b/>
          <w:szCs w:val="21"/>
        </w:rPr>
        <w:br w:type="page"/>
      </w:r>
    </w:p>
    <w:p w:rsidR="000D25A1" w:rsidRDefault="006D264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0D25A1" w:rsidRDefault="006D264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0D25A1" w:rsidRDefault="006D264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0D25A1" w:rsidRDefault="000D25A1">
      <w:pPr>
        <w:spacing w:line="440" w:lineRule="exact"/>
        <w:ind w:firstLineChars="195" w:firstLine="468"/>
        <w:rPr>
          <w:rFonts w:ascii="宋体" w:eastAsia="宋体" w:hAnsi="宋体" w:cs="宋体"/>
          <w:kern w:val="0"/>
          <w:sz w:val="24"/>
          <w:szCs w:val="30"/>
        </w:rPr>
      </w:pP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6D264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0D25A1" w:rsidRDefault="000D25A1">
      <w:pPr>
        <w:spacing w:line="440" w:lineRule="exact"/>
        <w:ind w:firstLineChars="195" w:firstLine="468"/>
        <w:rPr>
          <w:rFonts w:ascii="宋体" w:eastAsia="宋体" w:hAnsi="宋体" w:cs="宋体"/>
          <w:kern w:val="0"/>
          <w:sz w:val="24"/>
          <w:szCs w:val="30"/>
          <w:u w:val="single"/>
        </w:rPr>
      </w:pPr>
    </w:p>
    <w:p w:rsidR="000D25A1" w:rsidRDefault="006D264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6D264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0D25A1" w:rsidRDefault="000D25A1">
      <w:pPr>
        <w:spacing w:afterLines="50" w:after="156" w:line="440" w:lineRule="exact"/>
        <w:jc w:val="right"/>
        <w:rPr>
          <w:rFonts w:ascii="宋体" w:eastAsia="宋体" w:hAnsi="宋体" w:cs="宋体"/>
          <w:kern w:val="0"/>
          <w:sz w:val="30"/>
          <w:szCs w:val="30"/>
        </w:rPr>
      </w:pPr>
    </w:p>
    <w:p w:rsidR="000D25A1" w:rsidRDefault="006D264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0D25A1" w:rsidRDefault="006D264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0D25A1" w:rsidRDefault="006D264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0D25A1" w:rsidRDefault="006D264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0D25A1" w:rsidRDefault="006D264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0D25A1" w:rsidRDefault="006D264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0D25A1" w:rsidRDefault="006D264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0D25A1" w:rsidRDefault="006D264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0D25A1" w:rsidRDefault="006D264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0D25A1" w:rsidRDefault="006D264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0D25A1" w:rsidRDefault="000D25A1">
      <w:pPr>
        <w:spacing w:line="440" w:lineRule="exact"/>
        <w:ind w:firstLineChars="195" w:firstLine="468"/>
        <w:rPr>
          <w:rFonts w:ascii="宋体" w:eastAsia="宋体" w:hAnsi="宋体" w:cs="宋体"/>
          <w:kern w:val="0"/>
          <w:sz w:val="24"/>
          <w:szCs w:val="30"/>
        </w:rPr>
      </w:pPr>
    </w:p>
    <w:p w:rsidR="000D25A1" w:rsidRDefault="006D264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6D264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0D25A1" w:rsidRDefault="006D264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0D25A1">
      <w:pPr>
        <w:spacing w:line="440" w:lineRule="exact"/>
        <w:ind w:firstLineChars="195" w:firstLine="468"/>
        <w:rPr>
          <w:rFonts w:ascii="宋体" w:eastAsia="宋体" w:hAnsi="宋体" w:cs="宋体"/>
          <w:kern w:val="0"/>
          <w:sz w:val="24"/>
          <w:szCs w:val="30"/>
        </w:rPr>
      </w:pPr>
    </w:p>
    <w:p w:rsidR="000D25A1" w:rsidRDefault="006D264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0D25A1" w:rsidRDefault="006D264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0D25A1" w:rsidRDefault="006D264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0D25A1" w:rsidRDefault="000D25A1">
      <w:pPr>
        <w:widowControl/>
        <w:jc w:val="left"/>
        <w:rPr>
          <w:rFonts w:ascii="宋体" w:eastAsia="宋体" w:hAnsi="宋体" w:cs="Times New Roman"/>
          <w:b/>
          <w:szCs w:val="21"/>
        </w:rPr>
      </w:pPr>
    </w:p>
    <w:p w:rsidR="000D25A1" w:rsidRDefault="006D264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0D25A1" w:rsidRDefault="000D25A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6D2648" w:rsidRDefault="006D2648" w:rsidP="006D264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6D2648" w:rsidRPr="007F22B6"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6D2648" w:rsidRDefault="006D2648" w:rsidP="006D26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6D2648" w:rsidRDefault="006D2648" w:rsidP="006D2648">
      <w:pPr>
        <w:rPr>
          <w:rFonts w:ascii="Calibri" w:eastAsia="宋体" w:hAnsi="Calibri" w:cs="Times New Roman"/>
          <w:sz w:val="18"/>
        </w:rPr>
      </w:pPr>
    </w:p>
    <w:p w:rsidR="006D2648" w:rsidRDefault="006D2648" w:rsidP="006D2648">
      <w:pPr>
        <w:tabs>
          <w:tab w:val="left" w:pos="6300"/>
        </w:tabs>
        <w:snapToGrid w:val="0"/>
        <w:spacing w:line="500" w:lineRule="exact"/>
        <w:ind w:firstLine="480"/>
        <w:jc w:val="center"/>
        <w:rPr>
          <w:rFonts w:ascii="宋体" w:eastAsia="宋体" w:hAnsi="宋体" w:cs="Times New Roman"/>
          <w:color w:val="000000"/>
          <w:sz w:val="24"/>
          <w:szCs w:val="30"/>
        </w:rPr>
      </w:pPr>
    </w:p>
    <w:p w:rsidR="006D2648" w:rsidRDefault="006D2648" w:rsidP="006D264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6D2648" w:rsidRDefault="006D2648" w:rsidP="006D2648">
      <w:pPr>
        <w:spacing w:line="440" w:lineRule="exact"/>
        <w:ind w:leftChars="71" w:left="149" w:firstLineChars="196" w:firstLine="470"/>
        <w:rPr>
          <w:rFonts w:ascii="宋体" w:eastAsia="宋体" w:hAnsi="宋体" w:cs="宋体"/>
          <w:kern w:val="0"/>
          <w:sz w:val="24"/>
          <w:szCs w:val="30"/>
        </w:rPr>
      </w:pP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6D2648" w:rsidRDefault="006D2648" w:rsidP="006D2648">
      <w:pPr>
        <w:spacing w:line="440" w:lineRule="exact"/>
        <w:ind w:leftChars="71" w:left="149" w:firstLineChars="196" w:firstLine="470"/>
        <w:rPr>
          <w:rFonts w:ascii="宋体" w:eastAsia="宋体" w:hAnsi="宋体" w:cs="宋体"/>
          <w:kern w:val="0"/>
          <w:sz w:val="24"/>
          <w:szCs w:val="24"/>
        </w:rPr>
      </w:pPr>
    </w:p>
    <w:p w:rsidR="006D2648" w:rsidRDefault="006D2648" w:rsidP="006D264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6D2648" w:rsidRDefault="006D2648" w:rsidP="006D2648">
      <w:pPr>
        <w:spacing w:line="440" w:lineRule="exact"/>
        <w:ind w:firstLineChars="195" w:firstLine="468"/>
        <w:rPr>
          <w:rFonts w:ascii="宋体" w:eastAsia="宋体" w:hAnsi="宋体" w:cs="宋体"/>
          <w:kern w:val="0"/>
          <w:sz w:val="24"/>
          <w:szCs w:val="30"/>
        </w:rPr>
      </w:pPr>
    </w:p>
    <w:p w:rsidR="000D25A1" w:rsidRDefault="006D2648" w:rsidP="006D2648">
      <w:pPr>
        <w:spacing w:line="440" w:lineRule="exact"/>
        <w:jc w:val="right"/>
        <w:rPr>
          <w:rFonts w:ascii="宋体" w:eastAsia="宋体" w:hAnsi="宋体" w:cs="宋体"/>
          <w:kern w:val="0"/>
          <w:sz w:val="24"/>
          <w:szCs w:val="24"/>
        </w:rPr>
      </w:pPr>
      <w:r w:rsidRPr="001D71FE">
        <w:rPr>
          <w:rFonts w:ascii="宋体" w:eastAsia="宋体" w:hAnsi="宋体" w:cs="宋体" w:hint="eastAsia"/>
          <w:kern w:val="0"/>
          <w:sz w:val="24"/>
          <w:szCs w:val="24"/>
        </w:rPr>
        <w:t>年   月   日</w:t>
      </w:r>
    </w:p>
    <w:sectPr w:rsidR="000D25A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AF" w:rsidRDefault="009010AF" w:rsidP="00653264">
      <w:r>
        <w:separator/>
      </w:r>
    </w:p>
  </w:endnote>
  <w:endnote w:type="continuationSeparator" w:id="0">
    <w:p w:rsidR="009010AF" w:rsidRDefault="009010AF" w:rsidP="006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AF" w:rsidRDefault="009010AF" w:rsidP="00653264">
      <w:r>
        <w:separator/>
      </w:r>
    </w:p>
  </w:footnote>
  <w:footnote w:type="continuationSeparator" w:id="0">
    <w:p w:rsidR="009010AF" w:rsidRDefault="009010AF" w:rsidP="00653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B3A49"/>
    <w:rsid w:val="000B7545"/>
    <w:rsid w:val="000D25A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6C56"/>
    <w:rsid w:val="001B751C"/>
    <w:rsid w:val="001E2F65"/>
    <w:rsid w:val="001E5F52"/>
    <w:rsid w:val="002211D9"/>
    <w:rsid w:val="00236DAD"/>
    <w:rsid w:val="0024079F"/>
    <w:rsid w:val="0024585C"/>
    <w:rsid w:val="00253263"/>
    <w:rsid w:val="002558C8"/>
    <w:rsid w:val="00260A9F"/>
    <w:rsid w:val="00262834"/>
    <w:rsid w:val="00275E56"/>
    <w:rsid w:val="002925E1"/>
    <w:rsid w:val="002C101B"/>
    <w:rsid w:val="002C2B50"/>
    <w:rsid w:val="002E5BD7"/>
    <w:rsid w:val="002E6527"/>
    <w:rsid w:val="002F0CE7"/>
    <w:rsid w:val="002F5537"/>
    <w:rsid w:val="003013A2"/>
    <w:rsid w:val="00301F47"/>
    <w:rsid w:val="00315C44"/>
    <w:rsid w:val="00315C75"/>
    <w:rsid w:val="003173B6"/>
    <w:rsid w:val="0033529C"/>
    <w:rsid w:val="00346C69"/>
    <w:rsid w:val="003509A4"/>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F7C44"/>
    <w:rsid w:val="004150F8"/>
    <w:rsid w:val="0041589D"/>
    <w:rsid w:val="0042214F"/>
    <w:rsid w:val="00426286"/>
    <w:rsid w:val="004268DB"/>
    <w:rsid w:val="004319A2"/>
    <w:rsid w:val="00433837"/>
    <w:rsid w:val="004522CE"/>
    <w:rsid w:val="00475231"/>
    <w:rsid w:val="00487938"/>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6D80"/>
    <w:rsid w:val="005E0CED"/>
    <w:rsid w:val="005F5012"/>
    <w:rsid w:val="00602BFB"/>
    <w:rsid w:val="0061271A"/>
    <w:rsid w:val="006206E0"/>
    <w:rsid w:val="006461D7"/>
    <w:rsid w:val="00653264"/>
    <w:rsid w:val="0067224A"/>
    <w:rsid w:val="0068013C"/>
    <w:rsid w:val="00683EAA"/>
    <w:rsid w:val="006866D1"/>
    <w:rsid w:val="00694148"/>
    <w:rsid w:val="006A5378"/>
    <w:rsid w:val="006C114C"/>
    <w:rsid w:val="006C760C"/>
    <w:rsid w:val="006D2648"/>
    <w:rsid w:val="006D7B46"/>
    <w:rsid w:val="007010D1"/>
    <w:rsid w:val="00711A8B"/>
    <w:rsid w:val="00711E30"/>
    <w:rsid w:val="00717F6B"/>
    <w:rsid w:val="007229ED"/>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A55A6"/>
    <w:rsid w:val="008C6080"/>
    <w:rsid w:val="008E1DEF"/>
    <w:rsid w:val="0090051D"/>
    <w:rsid w:val="009010AF"/>
    <w:rsid w:val="009262E8"/>
    <w:rsid w:val="0093232B"/>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51549"/>
    <w:rsid w:val="00A6681F"/>
    <w:rsid w:val="00A76257"/>
    <w:rsid w:val="00A8434F"/>
    <w:rsid w:val="00A97CBA"/>
    <w:rsid w:val="00AB2442"/>
    <w:rsid w:val="00AB388A"/>
    <w:rsid w:val="00AB64D1"/>
    <w:rsid w:val="00AC0CA5"/>
    <w:rsid w:val="00AC3E2C"/>
    <w:rsid w:val="00AD421B"/>
    <w:rsid w:val="00AD5124"/>
    <w:rsid w:val="00AE3DAA"/>
    <w:rsid w:val="00AF4672"/>
    <w:rsid w:val="00B02E8D"/>
    <w:rsid w:val="00B0703E"/>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43C08"/>
    <w:rsid w:val="00D4441F"/>
    <w:rsid w:val="00D501E6"/>
    <w:rsid w:val="00D70D48"/>
    <w:rsid w:val="00D7639D"/>
    <w:rsid w:val="00D91950"/>
    <w:rsid w:val="00D9294E"/>
    <w:rsid w:val="00D94CF2"/>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92DA3"/>
    <w:rsid w:val="00EA50D4"/>
    <w:rsid w:val="00EB1E3E"/>
    <w:rsid w:val="00EB2D33"/>
    <w:rsid w:val="00EB57BE"/>
    <w:rsid w:val="00EC33EC"/>
    <w:rsid w:val="00EC5D0D"/>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F4B1F"/>
    <w:rsid w:val="00FF4F2F"/>
    <w:rsid w:val="00FF6E87"/>
    <w:rsid w:val="0157742A"/>
    <w:rsid w:val="096055DA"/>
    <w:rsid w:val="1F0E0083"/>
    <w:rsid w:val="32DE5E66"/>
    <w:rsid w:val="32FF14C0"/>
    <w:rsid w:val="4D1F7F2C"/>
    <w:rsid w:val="50D97CD3"/>
    <w:rsid w:val="57D05BEC"/>
    <w:rsid w:val="57E039B2"/>
    <w:rsid w:val="5F031A64"/>
    <w:rsid w:val="64E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1710C-1F2A-4499-AB54-7D3C8CAC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1104</Words>
  <Characters>6297</Characters>
  <Application>Microsoft Office Word</Application>
  <DocSecurity>0</DocSecurity>
  <Lines>52</Lines>
  <Paragraphs>14</Paragraphs>
  <ScaleCrop>false</ScaleCrop>
  <Company>ABC</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15</cp:revision>
  <cp:lastPrinted>2018-10-23T05:59:00Z</cp:lastPrinted>
  <dcterms:created xsi:type="dcterms:W3CDTF">2018-11-02T06:15:00Z</dcterms:created>
  <dcterms:modified xsi:type="dcterms:W3CDTF">2019-07-12T08:40:00Z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